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03B" w:rsidRPr="00BD101C" w:rsidRDefault="00C9503B" w:rsidP="00C9503B">
      <w:pPr>
        <w:keepNext/>
        <w:keepLines/>
        <w:autoSpaceDE/>
        <w:autoSpaceDN/>
        <w:jc w:val="center"/>
        <w:outlineLvl w:val="1"/>
        <w:rPr>
          <w:b/>
          <w:noProof/>
          <w:sz w:val="28"/>
          <w:szCs w:val="28"/>
        </w:rPr>
      </w:pPr>
      <w:r w:rsidRPr="00BD101C">
        <w:rPr>
          <w:b/>
          <w:noProof/>
          <w:sz w:val="28"/>
          <w:szCs w:val="28"/>
        </w:rPr>
        <w:t xml:space="preserve">Documentație de atribuire </w:t>
      </w:r>
    </w:p>
    <w:p w:rsidR="008E43C8" w:rsidRPr="00056D32" w:rsidRDefault="008E43C8" w:rsidP="008E43C8">
      <w:pPr>
        <w:keepNext/>
        <w:keepLines/>
        <w:jc w:val="center"/>
        <w:outlineLvl w:val="1"/>
        <w:rPr>
          <w:sz w:val="28"/>
          <w:szCs w:val="28"/>
        </w:rPr>
      </w:pPr>
      <w:r w:rsidRPr="00BD101C">
        <w:rPr>
          <w:rFonts w:eastAsiaTheme="majorEastAsia"/>
          <w:b/>
          <w:sz w:val="28"/>
          <w:szCs w:val="28"/>
        </w:rPr>
        <w:t>la an</w:t>
      </w:r>
      <w:r w:rsidR="005608AD" w:rsidRPr="00BD101C">
        <w:rPr>
          <w:rFonts w:eastAsiaTheme="majorEastAsia"/>
          <w:b/>
          <w:sz w:val="28"/>
          <w:szCs w:val="28"/>
        </w:rPr>
        <w:t>unțul de participare nr. MG-0</w:t>
      </w:r>
      <w:r w:rsidR="00690423">
        <w:rPr>
          <w:rFonts w:eastAsiaTheme="majorEastAsia"/>
          <w:b/>
          <w:sz w:val="28"/>
          <w:szCs w:val="28"/>
        </w:rPr>
        <w:t>9</w:t>
      </w:r>
      <w:r w:rsidRPr="00BD101C">
        <w:rPr>
          <w:rFonts w:eastAsiaTheme="majorEastAsia"/>
          <w:b/>
          <w:sz w:val="28"/>
          <w:szCs w:val="28"/>
        </w:rPr>
        <w:t xml:space="preserve">/25 </w:t>
      </w:r>
      <w:r w:rsidRPr="00F60D1C">
        <w:rPr>
          <w:rFonts w:eastAsiaTheme="majorEastAsia"/>
          <w:b/>
          <w:sz w:val="28"/>
          <w:szCs w:val="28"/>
        </w:rPr>
        <w:t xml:space="preserve">din </w:t>
      </w:r>
      <w:r w:rsidR="00A17731" w:rsidRPr="00627844">
        <w:rPr>
          <w:rFonts w:eastAsiaTheme="majorEastAsia"/>
          <w:b/>
          <w:sz w:val="28"/>
          <w:szCs w:val="28"/>
        </w:rPr>
        <w:t>0</w:t>
      </w:r>
      <w:r w:rsidR="009A371E" w:rsidRPr="00627844">
        <w:rPr>
          <w:rFonts w:eastAsiaTheme="majorEastAsia"/>
          <w:b/>
          <w:sz w:val="28"/>
          <w:szCs w:val="28"/>
        </w:rPr>
        <w:t>9</w:t>
      </w:r>
      <w:r w:rsidR="00DD16A7" w:rsidRPr="00627844">
        <w:rPr>
          <w:rFonts w:eastAsiaTheme="majorEastAsia"/>
          <w:b/>
          <w:sz w:val="28"/>
          <w:szCs w:val="28"/>
        </w:rPr>
        <w:t>.0</w:t>
      </w:r>
      <w:r w:rsidR="007B053A" w:rsidRPr="00627844">
        <w:rPr>
          <w:rFonts w:eastAsiaTheme="majorEastAsia"/>
          <w:b/>
          <w:sz w:val="28"/>
          <w:szCs w:val="28"/>
        </w:rPr>
        <w:t>6</w:t>
      </w:r>
      <w:r w:rsidRPr="00627844">
        <w:rPr>
          <w:rFonts w:eastAsiaTheme="majorEastAsia"/>
          <w:b/>
          <w:sz w:val="28"/>
          <w:szCs w:val="28"/>
        </w:rPr>
        <w:t>.2025</w:t>
      </w:r>
      <w:bookmarkStart w:id="0" w:name="_GoBack"/>
      <w:bookmarkEnd w:id="0"/>
      <w:r w:rsidRPr="00056D32">
        <w:rPr>
          <w:sz w:val="28"/>
          <w:szCs w:val="28"/>
        </w:rPr>
        <w:t xml:space="preserve"> </w:t>
      </w:r>
    </w:p>
    <w:p w:rsidR="00CA0D55" w:rsidRDefault="00800A08" w:rsidP="0096331B">
      <w:pPr>
        <w:tabs>
          <w:tab w:val="left" w:pos="1134"/>
          <w:tab w:val="left" w:pos="8364"/>
        </w:tabs>
        <w:contextualSpacing/>
        <w:jc w:val="center"/>
        <w:rPr>
          <w:b/>
          <w:sz w:val="28"/>
          <w:szCs w:val="28"/>
          <w:lang w:val="en-US"/>
        </w:rPr>
      </w:pPr>
      <w:r>
        <w:rPr>
          <w:b/>
          <w:sz w:val="28"/>
          <w:szCs w:val="28"/>
        </w:rPr>
        <w:t xml:space="preserve">privind </w:t>
      </w:r>
      <w:r w:rsidR="008E43C8" w:rsidRPr="00056D32">
        <w:rPr>
          <w:b/>
          <w:sz w:val="28"/>
          <w:szCs w:val="28"/>
        </w:rPr>
        <w:t>achiziționarea</w:t>
      </w:r>
      <w:r w:rsidR="008E43C8" w:rsidRPr="00056D32">
        <w:rPr>
          <w:b/>
          <w:spacing w:val="-12"/>
          <w:sz w:val="28"/>
          <w:szCs w:val="28"/>
        </w:rPr>
        <w:t xml:space="preserve"> </w:t>
      </w:r>
      <w:r w:rsidR="0096331B" w:rsidRPr="00000031">
        <w:rPr>
          <w:b/>
          <w:sz w:val="28"/>
          <w:szCs w:val="28"/>
          <w:lang w:val="en-US"/>
        </w:rPr>
        <w:t>“</w:t>
      </w:r>
      <w:proofErr w:type="spellStart"/>
      <w:r w:rsidR="0096331B" w:rsidRPr="00955EE9">
        <w:rPr>
          <w:b/>
          <w:sz w:val="28"/>
          <w:szCs w:val="28"/>
          <w:lang w:val="en-US"/>
        </w:rPr>
        <w:t>S</w:t>
      </w:r>
      <w:r w:rsidR="00CA0D55">
        <w:rPr>
          <w:b/>
          <w:sz w:val="28"/>
          <w:szCs w:val="28"/>
          <w:lang w:val="en-US"/>
        </w:rPr>
        <w:t>ervicii</w:t>
      </w:r>
      <w:r>
        <w:rPr>
          <w:b/>
          <w:sz w:val="28"/>
          <w:szCs w:val="28"/>
          <w:lang w:val="en-US"/>
        </w:rPr>
        <w:t>lor</w:t>
      </w:r>
      <w:proofErr w:type="spellEnd"/>
      <w:r w:rsidR="00CA0D55">
        <w:rPr>
          <w:b/>
          <w:sz w:val="28"/>
          <w:szCs w:val="28"/>
          <w:lang w:val="en-US"/>
        </w:rPr>
        <w:t xml:space="preserve"> de </w:t>
      </w:r>
      <w:proofErr w:type="spellStart"/>
      <w:r w:rsidR="00CA0D55">
        <w:rPr>
          <w:b/>
          <w:sz w:val="28"/>
          <w:szCs w:val="28"/>
          <w:lang w:val="en-US"/>
        </w:rPr>
        <w:t>instruire</w:t>
      </w:r>
      <w:proofErr w:type="spellEnd"/>
      <w:r w:rsidR="00CA0D55">
        <w:rPr>
          <w:b/>
          <w:sz w:val="28"/>
          <w:szCs w:val="28"/>
          <w:lang w:val="en-US"/>
        </w:rPr>
        <w:t xml:space="preserve"> </w:t>
      </w:r>
      <w:proofErr w:type="spellStart"/>
      <w:r w:rsidR="00CA0D55">
        <w:rPr>
          <w:b/>
          <w:sz w:val="28"/>
          <w:szCs w:val="28"/>
          <w:lang w:val="en-US"/>
        </w:rPr>
        <w:t>și</w:t>
      </w:r>
      <w:proofErr w:type="spellEnd"/>
      <w:r w:rsidR="00CA0D55">
        <w:rPr>
          <w:b/>
          <w:sz w:val="28"/>
          <w:szCs w:val="28"/>
          <w:lang w:val="en-US"/>
        </w:rPr>
        <w:t xml:space="preserve"> </w:t>
      </w:r>
      <w:proofErr w:type="spellStart"/>
      <w:r w:rsidR="00CA0D55">
        <w:rPr>
          <w:b/>
          <w:sz w:val="28"/>
          <w:szCs w:val="28"/>
          <w:lang w:val="en-US"/>
        </w:rPr>
        <w:t>testare</w:t>
      </w:r>
      <w:proofErr w:type="spellEnd"/>
    </w:p>
    <w:p w:rsidR="0096331B" w:rsidRPr="00000031" w:rsidRDefault="00CA0D55" w:rsidP="0096331B">
      <w:pPr>
        <w:tabs>
          <w:tab w:val="left" w:pos="1134"/>
          <w:tab w:val="left" w:pos="8364"/>
        </w:tabs>
        <w:contextualSpacing/>
        <w:jc w:val="center"/>
        <w:rPr>
          <w:b/>
          <w:sz w:val="28"/>
          <w:szCs w:val="28"/>
          <w:lang w:val="ro-MD"/>
        </w:rPr>
      </w:pPr>
      <w:proofErr w:type="gramStart"/>
      <w:r>
        <w:rPr>
          <w:b/>
          <w:sz w:val="28"/>
          <w:szCs w:val="28"/>
          <w:lang w:val="en-US"/>
        </w:rPr>
        <w:t>a</w:t>
      </w:r>
      <w:proofErr w:type="gramEnd"/>
      <w:r>
        <w:rPr>
          <w:b/>
          <w:sz w:val="28"/>
          <w:szCs w:val="28"/>
          <w:lang w:val="en-US"/>
        </w:rPr>
        <w:t xml:space="preserve"> </w:t>
      </w:r>
      <w:proofErr w:type="spellStart"/>
      <w:r>
        <w:rPr>
          <w:b/>
          <w:sz w:val="28"/>
          <w:szCs w:val="28"/>
          <w:lang w:val="en-US"/>
        </w:rPr>
        <w:t>angajaților</w:t>
      </w:r>
      <w:proofErr w:type="spellEnd"/>
      <w:r>
        <w:rPr>
          <w:b/>
          <w:sz w:val="28"/>
          <w:szCs w:val="28"/>
          <w:lang w:val="en-US"/>
        </w:rPr>
        <w:t xml:space="preserve"> </w:t>
      </w:r>
      <w:proofErr w:type="spellStart"/>
      <w:r>
        <w:rPr>
          <w:b/>
          <w:sz w:val="28"/>
          <w:szCs w:val="28"/>
          <w:lang w:val="en-US"/>
        </w:rPr>
        <w:t>în</w:t>
      </w:r>
      <w:proofErr w:type="spellEnd"/>
      <w:r>
        <w:rPr>
          <w:b/>
          <w:sz w:val="28"/>
          <w:szCs w:val="28"/>
          <w:lang w:val="en-US"/>
        </w:rPr>
        <w:t xml:space="preserve"> </w:t>
      </w:r>
      <w:proofErr w:type="spellStart"/>
      <w:r>
        <w:rPr>
          <w:b/>
          <w:sz w:val="28"/>
          <w:szCs w:val="28"/>
          <w:lang w:val="en-US"/>
        </w:rPr>
        <w:t>domeniul</w:t>
      </w:r>
      <w:proofErr w:type="spellEnd"/>
      <w:r>
        <w:rPr>
          <w:b/>
          <w:sz w:val="28"/>
          <w:szCs w:val="28"/>
          <w:lang w:val="en-US"/>
        </w:rPr>
        <w:t xml:space="preserve"> </w:t>
      </w:r>
      <w:proofErr w:type="spellStart"/>
      <w:r>
        <w:rPr>
          <w:b/>
          <w:sz w:val="28"/>
          <w:szCs w:val="28"/>
          <w:lang w:val="en-US"/>
        </w:rPr>
        <w:t>securității</w:t>
      </w:r>
      <w:proofErr w:type="spellEnd"/>
      <w:r>
        <w:rPr>
          <w:b/>
          <w:sz w:val="28"/>
          <w:szCs w:val="28"/>
          <w:lang w:val="en-US"/>
        </w:rPr>
        <w:t xml:space="preserve"> </w:t>
      </w:r>
      <w:proofErr w:type="spellStart"/>
      <w:r>
        <w:rPr>
          <w:b/>
          <w:sz w:val="28"/>
          <w:szCs w:val="28"/>
          <w:lang w:val="en-US"/>
        </w:rPr>
        <w:t>informaționale</w:t>
      </w:r>
      <w:proofErr w:type="spellEnd"/>
      <w:r>
        <w:rPr>
          <w:b/>
          <w:sz w:val="28"/>
          <w:szCs w:val="28"/>
          <w:lang w:val="en-US"/>
        </w:rPr>
        <w:t>”</w:t>
      </w:r>
      <w:r w:rsidR="0096331B" w:rsidRPr="00955EE9">
        <w:rPr>
          <w:b/>
          <w:sz w:val="28"/>
          <w:szCs w:val="28"/>
          <w:lang w:val="ro-MD"/>
        </w:rPr>
        <w:t>,</w:t>
      </w:r>
      <w:r w:rsidR="0096331B" w:rsidRPr="00000031">
        <w:rPr>
          <w:b/>
          <w:sz w:val="28"/>
          <w:szCs w:val="28"/>
          <w:lang w:val="ro-MD"/>
        </w:rPr>
        <w:t xml:space="preserve"> </w:t>
      </w:r>
    </w:p>
    <w:p w:rsidR="00C9503B" w:rsidRPr="00BD101C" w:rsidRDefault="00C9503B" w:rsidP="00C9503B">
      <w:pPr>
        <w:keepNext/>
        <w:keepLines/>
        <w:autoSpaceDE/>
        <w:autoSpaceDN/>
        <w:jc w:val="center"/>
        <w:outlineLvl w:val="1"/>
        <w:rPr>
          <w:b/>
          <w:noProof/>
          <w:sz w:val="28"/>
          <w:szCs w:val="28"/>
        </w:rPr>
      </w:pPr>
      <w:r w:rsidRPr="00BD101C">
        <w:rPr>
          <w:b/>
          <w:noProof/>
          <w:sz w:val="28"/>
          <w:szCs w:val="28"/>
        </w:rPr>
        <w:t>(CAIET DE SARCINI)</w:t>
      </w:r>
    </w:p>
    <w:p w:rsidR="00C9503B" w:rsidRPr="00800A08" w:rsidRDefault="00C9503B" w:rsidP="00C9503B">
      <w:pPr>
        <w:rPr>
          <w:b/>
          <w:sz w:val="20"/>
          <w:szCs w:val="20"/>
        </w:rPr>
      </w:pPr>
    </w:p>
    <w:p w:rsidR="00CA0D55" w:rsidRPr="00800A08" w:rsidRDefault="00C9503B" w:rsidP="0096331B">
      <w:pPr>
        <w:pStyle w:val="a5"/>
        <w:widowControl/>
        <w:autoSpaceDE/>
        <w:autoSpaceDN/>
        <w:ind w:left="0" w:firstLine="0"/>
        <w:contextualSpacing/>
        <w:jc w:val="both"/>
        <w:rPr>
          <w:noProof/>
          <w:sz w:val="24"/>
          <w:szCs w:val="24"/>
        </w:rPr>
      </w:pPr>
      <w:r w:rsidRPr="00800A08">
        <w:rPr>
          <w:b/>
          <w:bCs/>
          <w:noProof/>
          <w:sz w:val="24"/>
          <w:szCs w:val="24"/>
        </w:rPr>
        <w:t>Obiectul:</w:t>
      </w:r>
      <w:r w:rsidRPr="00800A08">
        <w:rPr>
          <w:bCs/>
          <w:noProof/>
          <w:sz w:val="24"/>
          <w:szCs w:val="24"/>
        </w:rPr>
        <w:t xml:space="preserve"> </w:t>
      </w:r>
      <w:r w:rsidRPr="00800A08">
        <w:rPr>
          <w:noProof/>
          <w:sz w:val="24"/>
          <w:szCs w:val="24"/>
        </w:rPr>
        <w:t>Achiziționarea</w:t>
      </w:r>
      <w:r w:rsidR="00E92E95" w:rsidRPr="00800A08">
        <w:rPr>
          <w:noProof/>
          <w:sz w:val="24"/>
          <w:szCs w:val="24"/>
        </w:rPr>
        <w:t xml:space="preserve"> serviciilor de instruire</w:t>
      </w:r>
    </w:p>
    <w:p w:rsidR="00E92E95" w:rsidRPr="00800A08" w:rsidRDefault="00E92E95" w:rsidP="000F3645">
      <w:pPr>
        <w:widowControl/>
        <w:tabs>
          <w:tab w:val="left" w:pos="851"/>
        </w:tabs>
        <w:autoSpaceDE/>
        <w:autoSpaceDN/>
        <w:spacing w:before="120"/>
        <w:jc w:val="both"/>
        <w:rPr>
          <w:b/>
          <w:bCs/>
          <w:sz w:val="24"/>
          <w:szCs w:val="24"/>
        </w:rPr>
      </w:pPr>
      <w:r w:rsidRPr="00800A08">
        <w:rPr>
          <w:b/>
          <w:bCs/>
          <w:noProof/>
          <w:sz w:val="24"/>
          <w:szCs w:val="24"/>
        </w:rPr>
        <w:t xml:space="preserve">Serviciile solicitate: </w:t>
      </w:r>
      <w:r w:rsidRPr="00800A08">
        <w:rPr>
          <w:bCs/>
          <w:noProof/>
          <w:sz w:val="24"/>
          <w:szCs w:val="24"/>
        </w:rPr>
        <w:t>Servicii de instruire a angajaților SA ”Moldovagaz”</w:t>
      </w:r>
      <w:r w:rsidR="008A05E7" w:rsidRPr="00800A08">
        <w:rPr>
          <w:bCs/>
          <w:noProof/>
          <w:sz w:val="24"/>
          <w:szCs w:val="24"/>
        </w:rPr>
        <w:t xml:space="preserve"> (</w:t>
      </w:r>
      <w:r w:rsidR="008A05E7" w:rsidRPr="00CB3728">
        <w:rPr>
          <w:bCs/>
          <w:noProof/>
          <w:sz w:val="24"/>
          <w:szCs w:val="24"/>
        </w:rPr>
        <w:t>circa 2</w:t>
      </w:r>
      <w:r w:rsidR="00C202ED" w:rsidRPr="00CB3728">
        <w:rPr>
          <w:bCs/>
          <w:noProof/>
          <w:sz w:val="24"/>
          <w:szCs w:val="24"/>
        </w:rPr>
        <w:t>50</w:t>
      </w:r>
      <w:r w:rsidR="008A05E7" w:rsidRPr="00CB3728">
        <w:rPr>
          <w:bCs/>
          <w:noProof/>
          <w:sz w:val="24"/>
          <w:szCs w:val="24"/>
        </w:rPr>
        <w:t xml:space="preserve"> persoane)</w:t>
      </w:r>
      <w:r w:rsidRPr="00800A08">
        <w:rPr>
          <w:bCs/>
          <w:noProof/>
          <w:sz w:val="24"/>
          <w:szCs w:val="24"/>
        </w:rPr>
        <w:t xml:space="preserve"> în domeniul </w:t>
      </w:r>
      <w:r w:rsidRPr="00800A08">
        <w:rPr>
          <w:sz w:val="24"/>
          <w:szCs w:val="24"/>
        </w:rPr>
        <w:t xml:space="preserve">securității </w:t>
      </w:r>
      <w:r w:rsidR="00C21902">
        <w:rPr>
          <w:sz w:val="24"/>
          <w:szCs w:val="24"/>
        </w:rPr>
        <w:t>informaționale</w:t>
      </w:r>
      <w:r w:rsidRPr="00800A08">
        <w:rPr>
          <w:sz w:val="24"/>
          <w:szCs w:val="24"/>
        </w:rPr>
        <w:t xml:space="preserve">. Securitate </w:t>
      </w:r>
      <w:r w:rsidR="00C21902">
        <w:rPr>
          <w:sz w:val="24"/>
          <w:szCs w:val="24"/>
        </w:rPr>
        <w:t>informațională</w:t>
      </w:r>
      <w:r w:rsidRPr="00800A08">
        <w:rPr>
          <w:sz w:val="24"/>
          <w:szCs w:val="24"/>
        </w:rPr>
        <w:t xml:space="preserve"> pentru utilizatorii de sisteme informaționale.</w:t>
      </w:r>
    </w:p>
    <w:p w:rsidR="00C9503B" w:rsidRPr="00800A08" w:rsidRDefault="00C9503B" w:rsidP="00E92E95">
      <w:pPr>
        <w:autoSpaceDE/>
        <w:autoSpaceDN/>
        <w:spacing w:before="120"/>
        <w:jc w:val="both"/>
        <w:rPr>
          <w:bCs/>
          <w:noProof/>
          <w:sz w:val="24"/>
          <w:szCs w:val="24"/>
        </w:rPr>
      </w:pPr>
      <w:r w:rsidRPr="00800A08">
        <w:rPr>
          <w:b/>
          <w:bCs/>
          <w:noProof/>
          <w:sz w:val="24"/>
          <w:szCs w:val="24"/>
        </w:rPr>
        <w:t>Tip procedură:</w:t>
      </w:r>
      <w:r w:rsidRPr="00800A08">
        <w:rPr>
          <w:bCs/>
          <w:noProof/>
          <w:sz w:val="24"/>
          <w:szCs w:val="24"/>
        </w:rPr>
        <w:t xml:space="preserve"> </w:t>
      </w:r>
      <w:r w:rsidR="00DD16A7" w:rsidRPr="00800A08">
        <w:rPr>
          <w:bCs/>
          <w:noProof/>
          <w:sz w:val="24"/>
          <w:szCs w:val="24"/>
        </w:rPr>
        <w:t>Achiziți</w:t>
      </w:r>
      <w:r w:rsidR="00314E0E" w:rsidRPr="00800A08">
        <w:rPr>
          <w:bCs/>
          <w:noProof/>
          <w:sz w:val="24"/>
          <w:szCs w:val="24"/>
        </w:rPr>
        <w:t>e</w:t>
      </w:r>
      <w:r w:rsidR="00DD16A7" w:rsidRPr="00800A08">
        <w:rPr>
          <w:bCs/>
          <w:noProof/>
          <w:sz w:val="24"/>
          <w:szCs w:val="24"/>
        </w:rPr>
        <w:t xml:space="preserve"> de valoare mică</w:t>
      </w:r>
      <w:r w:rsidRPr="00800A08">
        <w:rPr>
          <w:bCs/>
          <w:noProof/>
          <w:sz w:val="24"/>
          <w:szCs w:val="24"/>
        </w:rPr>
        <w:t>.</w:t>
      </w:r>
    </w:p>
    <w:p w:rsidR="00C9503B" w:rsidRPr="00800A08" w:rsidRDefault="00C9503B" w:rsidP="00E92E95">
      <w:pPr>
        <w:autoSpaceDE/>
        <w:autoSpaceDN/>
        <w:spacing w:before="120"/>
        <w:jc w:val="both"/>
        <w:rPr>
          <w:b/>
          <w:bCs/>
          <w:i/>
          <w:noProof/>
          <w:sz w:val="24"/>
          <w:szCs w:val="24"/>
        </w:rPr>
      </w:pPr>
      <w:r w:rsidRPr="00800A08">
        <w:rPr>
          <w:b/>
          <w:bCs/>
          <w:noProof/>
          <w:sz w:val="24"/>
          <w:szCs w:val="24"/>
        </w:rPr>
        <w:t>Entitatea contractantă</w:t>
      </w:r>
      <w:r w:rsidR="009C3BA5" w:rsidRPr="00800A08">
        <w:rPr>
          <w:b/>
          <w:bCs/>
          <w:noProof/>
          <w:sz w:val="24"/>
          <w:szCs w:val="24"/>
        </w:rPr>
        <w:t>/beneficiar</w:t>
      </w:r>
      <w:r w:rsidRPr="00800A08">
        <w:rPr>
          <w:b/>
          <w:bCs/>
          <w:noProof/>
          <w:sz w:val="24"/>
          <w:szCs w:val="24"/>
        </w:rPr>
        <w:t>:</w:t>
      </w:r>
      <w:r w:rsidRPr="00800A08">
        <w:rPr>
          <w:bCs/>
          <w:noProof/>
          <w:sz w:val="24"/>
          <w:szCs w:val="24"/>
        </w:rPr>
        <w:t xml:space="preserve"> SA ”Moldovagaz”, MD-2005 Republica Moldova, </w:t>
      </w:r>
      <w:r w:rsidR="009C3BA5" w:rsidRPr="00800A08">
        <w:rPr>
          <w:bCs/>
          <w:noProof/>
          <w:sz w:val="24"/>
          <w:szCs w:val="24"/>
        </w:rPr>
        <w:t xml:space="preserve">                          mun. Chișinău, </w:t>
      </w:r>
      <w:r w:rsidRPr="00800A08">
        <w:rPr>
          <w:bCs/>
          <w:noProof/>
          <w:sz w:val="24"/>
          <w:szCs w:val="24"/>
        </w:rPr>
        <w:t xml:space="preserve">str. </w:t>
      </w:r>
      <w:r w:rsidR="006E53EB" w:rsidRPr="00800A08">
        <w:rPr>
          <w:bCs/>
          <w:noProof/>
          <w:sz w:val="24"/>
          <w:szCs w:val="24"/>
        </w:rPr>
        <w:t xml:space="preserve">A. </w:t>
      </w:r>
      <w:r w:rsidRPr="00800A08">
        <w:rPr>
          <w:bCs/>
          <w:noProof/>
          <w:sz w:val="24"/>
          <w:szCs w:val="24"/>
        </w:rPr>
        <w:t>Pușkin nr. 64</w:t>
      </w:r>
      <w:r w:rsidR="00876D3F" w:rsidRPr="00800A08">
        <w:rPr>
          <w:bCs/>
          <w:noProof/>
          <w:sz w:val="24"/>
          <w:szCs w:val="24"/>
        </w:rPr>
        <w:t>.</w:t>
      </w:r>
    </w:p>
    <w:p w:rsidR="00876D3F" w:rsidRPr="00800A08" w:rsidRDefault="00E92E95" w:rsidP="009C3BA5">
      <w:pPr>
        <w:pStyle w:val="a5"/>
        <w:numPr>
          <w:ilvl w:val="0"/>
          <w:numId w:val="13"/>
        </w:numPr>
        <w:shd w:val="clear" w:color="auto" w:fill="D9D9D9" w:themeFill="background1" w:themeFillShade="D9"/>
        <w:spacing w:before="60" w:after="60"/>
        <w:ind w:left="0" w:firstLine="0"/>
        <w:rPr>
          <w:b/>
          <w:sz w:val="24"/>
          <w:szCs w:val="24"/>
        </w:rPr>
      </w:pPr>
      <w:r w:rsidRPr="00800A08">
        <w:rPr>
          <w:b/>
          <w:sz w:val="24"/>
          <w:szCs w:val="24"/>
        </w:rPr>
        <w:t>Scopul instruirii angajaților</w:t>
      </w:r>
    </w:p>
    <w:p w:rsidR="00E92E95" w:rsidRPr="00800A08" w:rsidRDefault="00E92E95" w:rsidP="000F3645">
      <w:pPr>
        <w:pStyle w:val="a5"/>
        <w:numPr>
          <w:ilvl w:val="1"/>
          <w:numId w:val="13"/>
        </w:numPr>
        <w:tabs>
          <w:tab w:val="left" w:pos="851"/>
        </w:tabs>
        <w:ind w:left="0" w:firstLine="0"/>
        <w:jc w:val="both"/>
        <w:rPr>
          <w:sz w:val="24"/>
          <w:szCs w:val="24"/>
        </w:rPr>
      </w:pPr>
      <w:r w:rsidRPr="00800A08">
        <w:rPr>
          <w:sz w:val="24"/>
          <w:szCs w:val="24"/>
        </w:rPr>
        <w:t>Scopul serviciilor de instruire a personalului SA “</w:t>
      </w:r>
      <w:proofErr w:type="spellStart"/>
      <w:r w:rsidRPr="00800A08">
        <w:rPr>
          <w:sz w:val="24"/>
          <w:szCs w:val="24"/>
        </w:rPr>
        <w:t>Moldovagaz</w:t>
      </w:r>
      <w:proofErr w:type="spellEnd"/>
      <w:r w:rsidRPr="00800A08">
        <w:rPr>
          <w:sz w:val="24"/>
          <w:szCs w:val="24"/>
        </w:rPr>
        <w:t xml:space="preserve">” în domeniul securitizații </w:t>
      </w:r>
      <w:r w:rsidR="00C21902">
        <w:rPr>
          <w:sz w:val="24"/>
          <w:szCs w:val="24"/>
        </w:rPr>
        <w:t>informaționale</w:t>
      </w:r>
      <w:r w:rsidRPr="00800A08">
        <w:rPr>
          <w:sz w:val="24"/>
          <w:szCs w:val="24"/>
        </w:rPr>
        <w:t>:</w:t>
      </w:r>
    </w:p>
    <w:p w:rsidR="00E92E95" w:rsidRPr="00800A08" w:rsidRDefault="008A05E7" w:rsidP="008A05E7">
      <w:pPr>
        <w:pStyle w:val="a5"/>
        <w:widowControl/>
        <w:numPr>
          <w:ilvl w:val="2"/>
          <w:numId w:val="13"/>
        </w:numPr>
        <w:tabs>
          <w:tab w:val="left" w:pos="851"/>
        </w:tabs>
        <w:autoSpaceDE/>
        <w:autoSpaceDN/>
        <w:ind w:left="0" w:firstLine="0"/>
        <w:jc w:val="both"/>
        <w:rPr>
          <w:sz w:val="24"/>
          <w:szCs w:val="24"/>
        </w:rPr>
      </w:pPr>
      <w:r w:rsidRPr="00800A08">
        <w:rPr>
          <w:sz w:val="24"/>
          <w:szCs w:val="24"/>
        </w:rPr>
        <w:t>Î</w:t>
      </w:r>
      <w:r w:rsidR="00E92E95" w:rsidRPr="00800A08">
        <w:rPr>
          <w:sz w:val="24"/>
          <w:szCs w:val="24"/>
        </w:rPr>
        <w:t>mbunătățirea cunoștințelor participanților la activitatea de instruire privind securitatea</w:t>
      </w:r>
      <w:r w:rsidR="00C21902">
        <w:rPr>
          <w:sz w:val="24"/>
          <w:szCs w:val="24"/>
        </w:rPr>
        <w:t xml:space="preserve"> informaționale</w:t>
      </w:r>
      <w:r w:rsidR="00E92E95" w:rsidRPr="00800A08">
        <w:rPr>
          <w:sz w:val="24"/>
          <w:szCs w:val="24"/>
        </w:rPr>
        <w:t>, riscurilor actuale de compromitere a datelor și sistemelor informaționale;</w:t>
      </w:r>
    </w:p>
    <w:p w:rsidR="00E92E95" w:rsidRPr="00800A08" w:rsidRDefault="008A05E7" w:rsidP="008A05E7">
      <w:pPr>
        <w:pStyle w:val="a5"/>
        <w:widowControl/>
        <w:numPr>
          <w:ilvl w:val="2"/>
          <w:numId w:val="13"/>
        </w:numPr>
        <w:tabs>
          <w:tab w:val="left" w:pos="851"/>
        </w:tabs>
        <w:autoSpaceDE/>
        <w:autoSpaceDN/>
        <w:ind w:left="0" w:firstLine="0"/>
        <w:jc w:val="both"/>
        <w:rPr>
          <w:sz w:val="24"/>
          <w:szCs w:val="24"/>
        </w:rPr>
      </w:pPr>
      <w:r w:rsidRPr="00800A08">
        <w:rPr>
          <w:sz w:val="24"/>
          <w:szCs w:val="24"/>
        </w:rPr>
        <w:t>I</w:t>
      </w:r>
      <w:r w:rsidR="00E92E95" w:rsidRPr="00800A08">
        <w:rPr>
          <w:sz w:val="24"/>
          <w:szCs w:val="24"/>
        </w:rPr>
        <w:t>mportan</w:t>
      </w:r>
      <w:r w:rsidRPr="00800A08">
        <w:rPr>
          <w:sz w:val="24"/>
          <w:szCs w:val="24"/>
        </w:rPr>
        <w:t>ț</w:t>
      </w:r>
      <w:r w:rsidR="00E92E95" w:rsidRPr="00800A08">
        <w:rPr>
          <w:sz w:val="24"/>
          <w:szCs w:val="24"/>
        </w:rPr>
        <w:t xml:space="preserve">a respectării normelor interne, naționale și internaționale de securitate </w:t>
      </w:r>
      <w:r w:rsidR="00C21902">
        <w:rPr>
          <w:sz w:val="24"/>
          <w:szCs w:val="24"/>
        </w:rPr>
        <w:t xml:space="preserve">informaționale </w:t>
      </w:r>
      <w:r w:rsidR="00E92E95" w:rsidRPr="00800A08">
        <w:rPr>
          <w:sz w:val="24"/>
          <w:szCs w:val="24"/>
        </w:rPr>
        <w:t>pe parcursul activității etc;</w:t>
      </w:r>
    </w:p>
    <w:p w:rsidR="00E92E95" w:rsidRPr="00800A08" w:rsidRDefault="008A05E7" w:rsidP="008A05E7">
      <w:pPr>
        <w:pStyle w:val="a5"/>
        <w:widowControl/>
        <w:numPr>
          <w:ilvl w:val="2"/>
          <w:numId w:val="13"/>
        </w:numPr>
        <w:tabs>
          <w:tab w:val="left" w:pos="851"/>
        </w:tabs>
        <w:autoSpaceDE/>
        <w:autoSpaceDN/>
        <w:ind w:left="0" w:firstLine="0"/>
        <w:jc w:val="both"/>
        <w:rPr>
          <w:sz w:val="24"/>
          <w:szCs w:val="24"/>
        </w:rPr>
      </w:pPr>
      <w:r w:rsidRPr="00800A08">
        <w:rPr>
          <w:sz w:val="24"/>
          <w:szCs w:val="24"/>
        </w:rPr>
        <w:t>F</w:t>
      </w:r>
      <w:r w:rsidR="00E92E95" w:rsidRPr="00800A08">
        <w:rPr>
          <w:sz w:val="24"/>
          <w:szCs w:val="24"/>
        </w:rPr>
        <w:t xml:space="preserve">ormarea culturii securității </w:t>
      </w:r>
      <w:r w:rsidR="00C21902">
        <w:rPr>
          <w:sz w:val="24"/>
          <w:szCs w:val="24"/>
        </w:rPr>
        <w:t>informaționale</w:t>
      </w:r>
      <w:r w:rsidR="00E92E95" w:rsidRPr="00800A08">
        <w:rPr>
          <w:sz w:val="24"/>
          <w:szCs w:val="24"/>
        </w:rPr>
        <w:t>.</w:t>
      </w:r>
    </w:p>
    <w:p w:rsidR="00690423" w:rsidRPr="00800A08" w:rsidRDefault="00E92E95" w:rsidP="00E92E95">
      <w:pPr>
        <w:pStyle w:val="a5"/>
        <w:numPr>
          <w:ilvl w:val="0"/>
          <w:numId w:val="13"/>
        </w:numPr>
        <w:shd w:val="clear" w:color="auto" w:fill="D9D9D9" w:themeFill="background1" w:themeFillShade="D9"/>
        <w:spacing w:before="60" w:after="60"/>
        <w:ind w:left="0" w:firstLine="0"/>
        <w:rPr>
          <w:b/>
          <w:sz w:val="24"/>
          <w:szCs w:val="24"/>
        </w:rPr>
      </w:pPr>
      <w:r w:rsidRPr="00800A08">
        <w:rPr>
          <w:b/>
          <w:sz w:val="24"/>
          <w:szCs w:val="24"/>
        </w:rPr>
        <w:t>Obiectivele generale de dezvoltare profesională</w:t>
      </w:r>
    </w:p>
    <w:p w:rsidR="00E92E95" w:rsidRPr="00800A08" w:rsidRDefault="00E92E95" w:rsidP="00763605">
      <w:pPr>
        <w:pStyle w:val="a5"/>
        <w:widowControl/>
        <w:numPr>
          <w:ilvl w:val="1"/>
          <w:numId w:val="13"/>
        </w:numPr>
        <w:tabs>
          <w:tab w:val="left" w:pos="851"/>
        </w:tabs>
        <w:autoSpaceDE/>
        <w:autoSpaceDN/>
        <w:jc w:val="both"/>
        <w:rPr>
          <w:sz w:val="24"/>
          <w:szCs w:val="24"/>
        </w:rPr>
      </w:pPr>
      <w:r w:rsidRPr="00800A08">
        <w:rPr>
          <w:sz w:val="24"/>
          <w:szCs w:val="24"/>
        </w:rPr>
        <w:t>Familiarizarea cu conc</w:t>
      </w:r>
      <w:r w:rsidR="00763605" w:rsidRPr="00800A08">
        <w:rPr>
          <w:sz w:val="24"/>
          <w:szCs w:val="24"/>
        </w:rPr>
        <w:t xml:space="preserve">eptul de securitate </w:t>
      </w:r>
      <w:r w:rsidR="00C21902">
        <w:rPr>
          <w:sz w:val="24"/>
          <w:szCs w:val="24"/>
        </w:rPr>
        <w:t>informațională</w:t>
      </w:r>
      <w:r w:rsidR="00763605" w:rsidRPr="00800A08">
        <w:rPr>
          <w:sz w:val="24"/>
          <w:szCs w:val="24"/>
        </w:rPr>
        <w:t>.</w:t>
      </w:r>
    </w:p>
    <w:p w:rsidR="00E92E95" w:rsidRPr="00800A08" w:rsidRDefault="00E92E95" w:rsidP="00763605">
      <w:pPr>
        <w:pStyle w:val="a5"/>
        <w:widowControl/>
        <w:numPr>
          <w:ilvl w:val="1"/>
          <w:numId w:val="13"/>
        </w:numPr>
        <w:tabs>
          <w:tab w:val="left" w:pos="851"/>
        </w:tabs>
        <w:autoSpaceDE/>
        <w:autoSpaceDN/>
        <w:ind w:left="0" w:firstLine="0"/>
        <w:jc w:val="both"/>
        <w:rPr>
          <w:sz w:val="24"/>
          <w:szCs w:val="24"/>
        </w:rPr>
      </w:pPr>
      <w:r w:rsidRPr="00800A08">
        <w:rPr>
          <w:sz w:val="24"/>
          <w:szCs w:val="24"/>
        </w:rPr>
        <w:t xml:space="preserve">Cunoașterea importanței respectării prevederilor interne, naționale </w:t>
      </w:r>
      <w:proofErr w:type="spellStart"/>
      <w:r w:rsidRPr="00800A08">
        <w:rPr>
          <w:sz w:val="24"/>
          <w:szCs w:val="24"/>
        </w:rPr>
        <w:t>şi</w:t>
      </w:r>
      <w:proofErr w:type="spellEnd"/>
      <w:r w:rsidRPr="00800A08">
        <w:rPr>
          <w:sz w:val="24"/>
          <w:szCs w:val="24"/>
        </w:rPr>
        <w:t xml:space="preserve"> internaționale</w:t>
      </w:r>
      <w:r w:rsidR="00763605" w:rsidRPr="00800A08">
        <w:rPr>
          <w:sz w:val="24"/>
          <w:szCs w:val="24"/>
        </w:rPr>
        <w:t xml:space="preserve"> de securitate </w:t>
      </w:r>
      <w:r w:rsidR="00C21902">
        <w:rPr>
          <w:sz w:val="24"/>
          <w:szCs w:val="24"/>
        </w:rPr>
        <w:t>informațională</w:t>
      </w:r>
      <w:r w:rsidR="00763605" w:rsidRPr="00800A08">
        <w:rPr>
          <w:sz w:val="24"/>
          <w:szCs w:val="24"/>
        </w:rPr>
        <w:t>.</w:t>
      </w:r>
    </w:p>
    <w:p w:rsidR="00E92E95" w:rsidRPr="00800A08" w:rsidRDefault="00E92E95" w:rsidP="00763605">
      <w:pPr>
        <w:pStyle w:val="a5"/>
        <w:widowControl/>
        <w:numPr>
          <w:ilvl w:val="1"/>
          <w:numId w:val="13"/>
        </w:numPr>
        <w:tabs>
          <w:tab w:val="left" w:pos="851"/>
        </w:tabs>
        <w:autoSpaceDE/>
        <w:autoSpaceDN/>
        <w:ind w:left="0" w:firstLine="0"/>
        <w:jc w:val="both"/>
        <w:rPr>
          <w:sz w:val="24"/>
          <w:szCs w:val="24"/>
        </w:rPr>
      </w:pPr>
      <w:r w:rsidRPr="00800A08">
        <w:rPr>
          <w:sz w:val="24"/>
          <w:szCs w:val="24"/>
        </w:rPr>
        <w:t xml:space="preserve">Acumularea abilităților de securizare a conturilor, precum </w:t>
      </w:r>
      <w:proofErr w:type="spellStart"/>
      <w:r w:rsidRPr="00800A08">
        <w:rPr>
          <w:sz w:val="24"/>
          <w:szCs w:val="24"/>
        </w:rPr>
        <w:t>şi</w:t>
      </w:r>
      <w:proofErr w:type="spellEnd"/>
      <w:r w:rsidRPr="00800A08">
        <w:rPr>
          <w:sz w:val="24"/>
          <w:szCs w:val="24"/>
        </w:rPr>
        <w:t xml:space="preserve"> asimilarea tehnicilor de igienă </w:t>
      </w:r>
      <w:r w:rsidR="00C21902">
        <w:rPr>
          <w:sz w:val="24"/>
          <w:szCs w:val="24"/>
        </w:rPr>
        <w:t>informațională</w:t>
      </w:r>
      <w:r w:rsidRPr="00800A08">
        <w:rPr>
          <w:sz w:val="24"/>
          <w:szCs w:val="24"/>
        </w:rPr>
        <w:t xml:space="preserve"> în procesul de activitate</w:t>
      </w:r>
      <w:r w:rsidR="00763605" w:rsidRPr="00800A08">
        <w:rPr>
          <w:sz w:val="24"/>
          <w:szCs w:val="24"/>
        </w:rPr>
        <w:t>.</w:t>
      </w:r>
    </w:p>
    <w:p w:rsidR="00E92E95" w:rsidRPr="00800A08" w:rsidRDefault="00E92E95" w:rsidP="00763605">
      <w:pPr>
        <w:pStyle w:val="a5"/>
        <w:widowControl/>
        <w:numPr>
          <w:ilvl w:val="1"/>
          <w:numId w:val="13"/>
        </w:numPr>
        <w:tabs>
          <w:tab w:val="left" w:pos="851"/>
        </w:tabs>
        <w:autoSpaceDE/>
        <w:autoSpaceDN/>
        <w:ind w:left="0" w:firstLine="0"/>
        <w:jc w:val="both"/>
        <w:rPr>
          <w:sz w:val="24"/>
          <w:szCs w:val="24"/>
        </w:rPr>
      </w:pPr>
      <w:r w:rsidRPr="00800A08">
        <w:rPr>
          <w:sz w:val="24"/>
          <w:szCs w:val="24"/>
        </w:rPr>
        <w:t>Creșterea vigilenței la amenințări din exteriorul companiei și adoptarea unui comportament vigi</w:t>
      </w:r>
      <w:r w:rsidR="00763605" w:rsidRPr="00800A08">
        <w:rPr>
          <w:sz w:val="24"/>
          <w:szCs w:val="24"/>
        </w:rPr>
        <w:t>lent.</w:t>
      </w:r>
      <w:r w:rsidRPr="00800A08">
        <w:rPr>
          <w:sz w:val="24"/>
          <w:szCs w:val="24"/>
        </w:rPr>
        <w:t xml:space="preserve"> </w:t>
      </w:r>
    </w:p>
    <w:p w:rsidR="00E92E95" w:rsidRPr="00800A08" w:rsidRDefault="00763605" w:rsidP="00763605">
      <w:pPr>
        <w:pStyle w:val="a5"/>
        <w:numPr>
          <w:ilvl w:val="0"/>
          <w:numId w:val="13"/>
        </w:numPr>
        <w:shd w:val="clear" w:color="auto" w:fill="D9D9D9" w:themeFill="background1" w:themeFillShade="D9"/>
        <w:spacing w:before="60" w:after="60"/>
        <w:ind w:left="0" w:firstLine="0"/>
        <w:rPr>
          <w:b/>
          <w:sz w:val="24"/>
          <w:szCs w:val="24"/>
        </w:rPr>
      </w:pPr>
      <w:r w:rsidRPr="00800A08">
        <w:rPr>
          <w:b/>
          <w:sz w:val="24"/>
          <w:szCs w:val="24"/>
        </w:rPr>
        <w:t>Tipul de instruire</w:t>
      </w:r>
    </w:p>
    <w:p w:rsidR="00E92E95" w:rsidRPr="00800A08" w:rsidRDefault="00763605" w:rsidP="008A05E7">
      <w:pPr>
        <w:pStyle w:val="a5"/>
        <w:numPr>
          <w:ilvl w:val="1"/>
          <w:numId w:val="13"/>
        </w:numPr>
        <w:ind w:left="0" w:firstLine="0"/>
        <w:jc w:val="both"/>
        <w:rPr>
          <w:sz w:val="24"/>
          <w:szCs w:val="24"/>
        </w:rPr>
      </w:pPr>
      <w:r w:rsidRPr="00800A08">
        <w:rPr>
          <w:sz w:val="24"/>
          <w:szCs w:val="24"/>
        </w:rPr>
        <w:t>Instruirea angajaților se solicită a fi internă-online, doar pentru utilizatorii sistemelor informaționale SA “</w:t>
      </w:r>
      <w:proofErr w:type="spellStart"/>
      <w:r w:rsidRPr="00800A08">
        <w:rPr>
          <w:sz w:val="24"/>
          <w:szCs w:val="24"/>
        </w:rPr>
        <w:t>Moldovagaz</w:t>
      </w:r>
      <w:proofErr w:type="spellEnd"/>
      <w:r w:rsidRPr="00800A08">
        <w:rPr>
          <w:sz w:val="24"/>
          <w:szCs w:val="24"/>
        </w:rPr>
        <w:t>”. Sesiunile de instruire se solicită a fi desfășurate pe platforma ofertantului.</w:t>
      </w:r>
    </w:p>
    <w:p w:rsidR="00763605" w:rsidRPr="00800A08" w:rsidRDefault="00763605" w:rsidP="00763605">
      <w:pPr>
        <w:pStyle w:val="a5"/>
        <w:numPr>
          <w:ilvl w:val="0"/>
          <w:numId w:val="13"/>
        </w:numPr>
        <w:shd w:val="clear" w:color="auto" w:fill="D9D9D9" w:themeFill="background1" w:themeFillShade="D9"/>
        <w:spacing w:before="60" w:after="60"/>
        <w:ind w:left="0" w:firstLine="0"/>
        <w:rPr>
          <w:b/>
          <w:sz w:val="24"/>
          <w:szCs w:val="24"/>
        </w:rPr>
      </w:pPr>
      <w:r w:rsidRPr="00800A08">
        <w:rPr>
          <w:b/>
          <w:sz w:val="24"/>
          <w:szCs w:val="24"/>
        </w:rPr>
        <w:t>Durata acceptată pentru activitățile de instruire</w:t>
      </w:r>
    </w:p>
    <w:p w:rsidR="00763605" w:rsidRPr="00800A08" w:rsidRDefault="00763605" w:rsidP="00763605">
      <w:pPr>
        <w:pStyle w:val="a5"/>
        <w:numPr>
          <w:ilvl w:val="1"/>
          <w:numId w:val="13"/>
        </w:numPr>
        <w:ind w:left="0" w:firstLine="0"/>
        <w:jc w:val="both"/>
        <w:rPr>
          <w:bCs/>
          <w:sz w:val="24"/>
          <w:szCs w:val="24"/>
        </w:rPr>
      </w:pPr>
      <w:r w:rsidRPr="00800A08">
        <w:rPr>
          <w:bCs/>
          <w:sz w:val="24"/>
          <w:szCs w:val="24"/>
        </w:rPr>
        <w:t>Sesiunile de instruire se vor desfășura lunar în format online. Beneficiarul va asigura minim 2 (două) grupe de participanți lunar.</w:t>
      </w:r>
    </w:p>
    <w:p w:rsidR="00763605" w:rsidRPr="00800A08" w:rsidRDefault="00763605" w:rsidP="00A1084C">
      <w:pPr>
        <w:pStyle w:val="a5"/>
        <w:numPr>
          <w:ilvl w:val="1"/>
          <w:numId w:val="13"/>
        </w:numPr>
        <w:ind w:left="0" w:firstLine="0"/>
        <w:jc w:val="both"/>
        <w:rPr>
          <w:bCs/>
          <w:sz w:val="24"/>
          <w:szCs w:val="24"/>
        </w:rPr>
      </w:pPr>
      <w:r w:rsidRPr="00800A08">
        <w:rPr>
          <w:bCs/>
          <w:sz w:val="24"/>
          <w:szCs w:val="24"/>
        </w:rPr>
        <w:t>Durata sesiunilor de instruire</w:t>
      </w:r>
      <w:r w:rsidR="00A1084C" w:rsidRPr="00800A08">
        <w:rPr>
          <w:bCs/>
          <w:sz w:val="24"/>
          <w:szCs w:val="24"/>
        </w:rPr>
        <w:t>, m</w:t>
      </w:r>
      <w:r w:rsidRPr="00800A08">
        <w:rPr>
          <w:iCs/>
          <w:sz w:val="24"/>
          <w:szCs w:val="24"/>
        </w:rPr>
        <w:t xml:space="preserve">inim 2 ore academice de instruire </w:t>
      </w:r>
      <w:r w:rsidR="00A1084C" w:rsidRPr="00800A08">
        <w:rPr>
          <w:iCs/>
          <w:sz w:val="24"/>
          <w:szCs w:val="24"/>
        </w:rPr>
        <w:t>pentru angajați.</w:t>
      </w:r>
    </w:p>
    <w:p w:rsidR="008A05E7" w:rsidRPr="00800A08" w:rsidRDefault="008A05E7" w:rsidP="008A05E7">
      <w:pPr>
        <w:pStyle w:val="a5"/>
        <w:widowControl/>
        <w:numPr>
          <w:ilvl w:val="0"/>
          <w:numId w:val="13"/>
        </w:numPr>
        <w:shd w:val="clear" w:color="auto" w:fill="D9D9D9" w:themeFill="background1" w:themeFillShade="D9"/>
        <w:tabs>
          <w:tab w:val="left" w:pos="851"/>
        </w:tabs>
        <w:autoSpaceDE/>
        <w:autoSpaceDN/>
        <w:spacing w:before="60" w:after="60"/>
        <w:ind w:left="0" w:firstLine="0"/>
        <w:jc w:val="both"/>
        <w:rPr>
          <w:b/>
          <w:sz w:val="24"/>
          <w:szCs w:val="24"/>
        </w:rPr>
      </w:pPr>
      <w:r w:rsidRPr="00800A08">
        <w:rPr>
          <w:b/>
          <w:sz w:val="24"/>
          <w:szCs w:val="24"/>
        </w:rPr>
        <w:t>Organizarea grupelor pentru instruire</w:t>
      </w:r>
    </w:p>
    <w:p w:rsidR="008A05E7" w:rsidRPr="00800A08" w:rsidRDefault="008A05E7" w:rsidP="000441C9">
      <w:pPr>
        <w:pStyle w:val="a5"/>
        <w:widowControl/>
        <w:numPr>
          <w:ilvl w:val="1"/>
          <w:numId w:val="13"/>
        </w:numPr>
        <w:tabs>
          <w:tab w:val="left" w:pos="851"/>
        </w:tabs>
        <w:autoSpaceDE/>
        <w:autoSpaceDN/>
        <w:ind w:left="0" w:firstLine="0"/>
        <w:jc w:val="both"/>
        <w:rPr>
          <w:sz w:val="24"/>
          <w:szCs w:val="24"/>
        </w:rPr>
      </w:pPr>
      <w:r w:rsidRPr="00800A08">
        <w:rPr>
          <w:sz w:val="24"/>
          <w:szCs w:val="24"/>
        </w:rPr>
        <w:t xml:space="preserve">Numărul maxim de </w:t>
      </w:r>
      <w:r w:rsidR="000441C9" w:rsidRPr="00800A08">
        <w:rPr>
          <w:sz w:val="24"/>
          <w:szCs w:val="24"/>
        </w:rPr>
        <w:t>personal</w:t>
      </w:r>
      <w:r w:rsidRPr="00800A08">
        <w:rPr>
          <w:sz w:val="24"/>
          <w:szCs w:val="24"/>
        </w:rPr>
        <w:t xml:space="preserve"> per grup de instruire – </w:t>
      </w:r>
      <w:r w:rsidRPr="00CB3728">
        <w:rPr>
          <w:sz w:val="24"/>
          <w:szCs w:val="24"/>
        </w:rPr>
        <w:t>40</w:t>
      </w:r>
      <w:r w:rsidR="000441C9" w:rsidRPr="00CB3728">
        <w:rPr>
          <w:sz w:val="24"/>
          <w:szCs w:val="24"/>
        </w:rPr>
        <w:t xml:space="preserve"> angajați.</w:t>
      </w:r>
      <w:r w:rsidRPr="00800A08">
        <w:rPr>
          <w:sz w:val="24"/>
          <w:szCs w:val="24"/>
        </w:rPr>
        <w:t xml:space="preserve"> </w:t>
      </w:r>
    </w:p>
    <w:p w:rsidR="008A05E7" w:rsidRPr="00800A08" w:rsidRDefault="008A05E7" w:rsidP="000441C9">
      <w:pPr>
        <w:pStyle w:val="a5"/>
        <w:widowControl/>
        <w:numPr>
          <w:ilvl w:val="1"/>
          <w:numId w:val="13"/>
        </w:numPr>
        <w:autoSpaceDE/>
        <w:autoSpaceDN/>
        <w:ind w:left="0" w:firstLine="0"/>
        <w:jc w:val="both"/>
        <w:rPr>
          <w:sz w:val="24"/>
          <w:szCs w:val="24"/>
        </w:rPr>
      </w:pPr>
      <w:r w:rsidRPr="00800A08">
        <w:rPr>
          <w:sz w:val="24"/>
          <w:szCs w:val="24"/>
        </w:rPr>
        <w:t xml:space="preserve">Categoria de </w:t>
      </w:r>
      <w:r w:rsidR="000441C9" w:rsidRPr="00800A08">
        <w:rPr>
          <w:sz w:val="24"/>
          <w:szCs w:val="24"/>
        </w:rPr>
        <w:t>personal: Angajați - utilizatori de sisteme informaționale, Angajați - s</w:t>
      </w:r>
      <w:r w:rsidRPr="00800A08">
        <w:rPr>
          <w:sz w:val="24"/>
          <w:szCs w:val="24"/>
        </w:rPr>
        <w:t>pecialiști din domeniul tehnologii informaționale</w:t>
      </w:r>
      <w:r w:rsidR="000441C9" w:rsidRPr="00800A08">
        <w:rPr>
          <w:sz w:val="24"/>
          <w:szCs w:val="24"/>
        </w:rPr>
        <w:t xml:space="preserve">, </w:t>
      </w:r>
      <w:r w:rsidR="00A1084C" w:rsidRPr="00800A08">
        <w:rPr>
          <w:sz w:val="24"/>
          <w:szCs w:val="24"/>
        </w:rPr>
        <w:t xml:space="preserve">Angajați – </w:t>
      </w:r>
      <w:r w:rsidR="000441C9" w:rsidRPr="00800A08">
        <w:rPr>
          <w:sz w:val="24"/>
          <w:szCs w:val="24"/>
        </w:rPr>
        <w:t>Administrația</w:t>
      </w:r>
      <w:r w:rsidR="00A1084C" w:rsidRPr="00800A08">
        <w:rPr>
          <w:sz w:val="24"/>
          <w:szCs w:val="24"/>
        </w:rPr>
        <w:t>/organele de conducere</w:t>
      </w:r>
      <w:r w:rsidRPr="00800A08">
        <w:rPr>
          <w:sz w:val="24"/>
          <w:szCs w:val="24"/>
        </w:rPr>
        <w:t>.</w:t>
      </w:r>
    </w:p>
    <w:p w:rsidR="00C202ED" w:rsidRPr="00CB3728" w:rsidRDefault="00C202ED" w:rsidP="000441C9">
      <w:pPr>
        <w:pStyle w:val="a5"/>
        <w:widowControl/>
        <w:numPr>
          <w:ilvl w:val="1"/>
          <w:numId w:val="13"/>
        </w:numPr>
        <w:autoSpaceDE/>
        <w:autoSpaceDN/>
        <w:ind w:left="0" w:firstLine="0"/>
        <w:jc w:val="both"/>
        <w:rPr>
          <w:sz w:val="24"/>
          <w:szCs w:val="24"/>
        </w:rPr>
      </w:pPr>
      <w:r w:rsidRPr="00800A08">
        <w:rPr>
          <w:sz w:val="24"/>
          <w:szCs w:val="24"/>
        </w:rPr>
        <w:t xml:space="preserve">Număr de participanți: </w:t>
      </w:r>
      <w:r w:rsidR="00CB3728" w:rsidRPr="00CB3728">
        <w:rPr>
          <w:sz w:val="24"/>
          <w:szCs w:val="24"/>
        </w:rPr>
        <w:t>5</w:t>
      </w:r>
      <w:r w:rsidRPr="00CB3728">
        <w:rPr>
          <w:sz w:val="24"/>
          <w:szCs w:val="24"/>
        </w:rPr>
        <w:t xml:space="preserve"> grupe - utilizatori de sisteme informaționale, 1 grup – specialiștii IT circa de 20 de participanți, 1 grup – administrația circa de 30 de participanți.</w:t>
      </w:r>
    </w:p>
    <w:p w:rsidR="008A05E7" w:rsidRPr="00800A08" w:rsidRDefault="008A05E7" w:rsidP="00C202ED">
      <w:pPr>
        <w:pStyle w:val="a5"/>
        <w:widowControl/>
        <w:numPr>
          <w:ilvl w:val="0"/>
          <w:numId w:val="13"/>
        </w:numPr>
        <w:shd w:val="clear" w:color="auto" w:fill="D9D9D9" w:themeFill="background1" w:themeFillShade="D9"/>
        <w:tabs>
          <w:tab w:val="left" w:pos="851"/>
        </w:tabs>
        <w:autoSpaceDE/>
        <w:autoSpaceDN/>
        <w:spacing w:before="60" w:after="60"/>
        <w:ind w:left="0" w:firstLine="0"/>
        <w:jc w:val="both"/>
        <w:rPr>
          <w:b/>
          <w:sz w:val="24"/>
          <w:szCs w:val="24"/>
        </w:rPr>
      </w:pPr>
      <w:r w:rsidRPr="00800A08">
        <w:rPr>
          <w:b/>
          <w:sz w:val="24"/>
          <w:szCs w:val="24"/>
        </w:rPr>
        <w:t>Cerințe din punctul de vedere al realizării programelor de instruire</w:t>
      </w:r>
    </w:p>
    <w:p w:rsidR="0014600E" w:rsidRPr="00CB3728" w:rsidRDefault="0014600E" w:rsidP="00C202ED">
      <w:pPr>
        <w:pStyle w:val="a5"/>
        <w:numPr>
          <w:ilvl w:val="1"/>
          <w:numId w:val="13"/>
        </w:numPr>
        <w:tabs>
          <w:tab w:val="left" w:pos="851"/>
        </w:tabs>
        <w:ind w:left="0" w:firstLine="0"/>
        <w:jc w:val="both"/>
        <w:rPr>
          <w:sz w:val="24"/>
          <w:szCs w:val="24"/>
        </w:rPr>
      </w:pPr>
      <w:r w:rsidRPr="00CB3728">
        <w:rPr>
          <w:sz w:val="24"/>
          <w:szCs w:val="24"/>
        </w:rPr>
        <w:t>Asigurarea participanților pentru instruire cu materiale didactice necesare.</w:t>
      </w:r>
    </w:p>
    <w:p w:rsidR="008A05E7" w:rsidRPr="00800A08" w:rsidRDefault="008A05E7" w:rsidP="00C202ED">
      <w:pPr>
        <w:pStyle w:val="a5"/>
        <w:numPr>
          <w:ilvl w:val="1"/>
          <w:numId w:val="13"/>
        </w:numPr>
        <w:tabs>
          <w:tab w:val="left" w:pos="851"/>
        </w:tabs>
        <w:ind w:left="0" w:firstLine="0"/>
        <w:jc w:val="both"/>
        <w:rPr>
          <w:sz w:val="24"/>
          <w:szCs w:val="24"/>
        </w:rPr>
      </w:pPr>
      <w:r w:rsidRPr="00800A08">
        <w:rPr>
          <w:sz w:val="24"/>
          <w:szCs w:val="24"/>
        </w:rPr>
        <w:t>Realizarea activităților de instruire în format online pe plat</w:t>
      </w:r>
      <w:r w:rsidR="00C202ED" w:rsidRPr="00800A08">
        <w:rPr>
          <w:sz w:val="24"/>
          <w:szCs w:val="24"/>
        </w:rPr>
        <w:t>forma oferită de către ofertant.</w:t>
      </w:r>
    </w:p>
    <w:p w:rsidR="008A05E7" w:rsidRPr="00800A08" w:rsidRDefault="008A05E7" w:rsidP="008A05E7">
      <w:pPr>
        <w:pStyle w:val="a5"/>
        <w:numPr>
          <w:ilvl w:val="1"/>
          <w:numId w:val="13"/>
        </w:numPr>
        <w:tabs>
          <w:tab w:val="left" w:pos="851"/>
        </w:tabs>
        <w:ind w:left="0" w:firstLine="0"/>
        <w:jc w:val="both"/>
        <w:rPr>
          <w:sz w:val="24"/>
          <w:szCs w:val="24"/>
        </w:rPr>
      </w:pPr>
      <w:r w:rsidRPr="00800A08">
        <w:rPr>
          <w:sz w:val="24"/>
          <w:szCs w:val="24"/>
        </w:rPr>
        <w:t>Subiectele/tematicile de instruire obligatorii de a fi examinate:</w:t>
      </w:r>
    </w:p>
    <w:p w:rsidR="008A05E7" w:rsidRPr="00800A08" w:rsidRDefault="008A05E7" w:rsidP="00C202ED">
      <w:pPr>
        <w:pStyle w:val="a5"/>
        <w:widowControl/>
        <w:numPr>
          <w:ilvl w:val="2"/>
          <w:numId w:val="13"/>
        </w:numPr>
        <w:tabs>
          <w:tab w:val="left" w:pos="2070"/>
        </w:tabs>
        <w:autoSpaceDE/>
        <w:autoSpaceDN/>
        <w:ind w:left="0" w:firstLine="0"/>
        <w:rPr>
          <w:sz w:val="24"/>
          <w:szCs w:val="24"/>
        </w:rPr>
      </w:pPr>
      <w:r w:rsidRPr="00800A08">
        <w:rPr>
          <w:sz w:val="24"/>
          <w:szCs w:val="24"/>
        </w:rPr>
        <w:t xml:space="preserve">Conceptul de securitate </w:t>
      </w:r>
      <w:r w:rsidR="006D616D">
        <w:rPr>
          <w:sz w:val="24"/>
          <w:szCs w:val="24"/>
        </w:rPr>
        <w:t>informațională</w:t>
      </w:r>
      <w:r w:rsidR="00CE39A4" w:rsidRPr="00800A08">
        <w:rPr>
          <w:sz w:val="24"/>
          <w:szCs w:val="24"/>
        </w:rPr>
        <w:t>.</w:t>
      </w:r>
    </w:p>
    <w:p w:rsidR="008A05E7" w:rsidRPr="00800A08" w:rsidRDefault="008A05E7" w:rsidP="00C202ED">
      <w:pPr>
        <w:pStyle w:val="a5"/>
        <w:widowControl/>
        <w:numPr>
          <w:ilvl w:val="2"/>
          <w:numId w:val="13"/>
        </w:numPr>
        <w:tabs>
          <w:tab w:val="left" w:pos="2070"/>
        </w:tabs>
        <w:autoSpaceDE/>
        <w:autoSpaceDN/>
        <w:ind w:left="0" w:firstLine="0"/>
        <w:rPr>
          <w:sz w:val="24"/>
          <w:szCs w:val="24"/>
        </w:rPr>
      </w:pPr>
      <w:r w:rsidRPr="00800A08">
        <w:rPr>
          <w:sz w:val="24"/>
          <w:szCs w:val="24"/>
        </w:rPr>
        <w:t xml:space="preserve">Amenințările în securitate </w:t>
      </w:r>
      <w:r w:rsidR="006D616D">
        <w:rPr>
          <w:sz w:val="24"/>
          <w:szCs w:val="24"/>
        </w:rPr>
        <w:t>informațională</w:t>
      </w:r>
      <w:r w:rsidR="00CE39A4" w:rsidRPr="00800A08">
        <w:rPr>
          <w:sz w:val="24"/>
          <w:szCs w:val="24"/>
        </w:rPr>
        <w:t>.</w:t>
      </w:r>
    </w:p>
    <w:p w:rsidR="008A05E7" w:rsidRPr="00800A08" w:rsidRDefault="008A05E7" w:rsidP="00C202ED">
      <w:pPr>
        <w:pStyle w:val="a5"/>
        <w:widowControl/>
        <w:numPr>
          <w:ilvl w:val="2"/>
          <w:numId w:val="13"/>
        </w:numPr>
        <w:tabs>
          <w:tab w:val="left" w:pos="2070"/>
        </w:tabs>
        <w:autoSpaceDE/>
        <w:autoSpaceDN/>
        <w:ind w:left="0" w:firstLine="0"/>
        <w:rPr>
          <w:sz w:val="24"/>
          <w:szCs w:val="24"/>
        </w:rPr>
      </w:pPr>
      <w:r w:rsidRPr="00800A08">
        <w:rPr>
          <w:sz w:val="24"/>
          <w:szCs w:val="24"/>
        </w:rPr>
        <w:lastRenderedPageBreak/>
        <w:t xml:space="preserve">Atacul </w:t>
      </w:r>
      <w:r w:rsidR="006D616D">
        <w:rPr>
          <w:sz w:val="24"/>
          <w:szCs w:val="24"/>
        </w:rPr>
        <w:t>informațional</w:t>
      </w:r>
      <w:r w:rsidRPr="00800A08">
        <w:rPr>
          <w:sz w:val="24"/>
          <w:szCs w:val="24"/>
        </w:rPr>
        <w:t xml:space="preserve">. Etapele atacului </w:t>
      </w:r>
      <w:r w:rsidR="006D616D">
        <w:rPr>
          <w:sz w:val="24"/>
          <w:szCs w:val="24"/>
        </w:rPr>
        <w:t>informațional</w:t>
      </w:r>
      <w:r w:rsidR="00CE39A4" w:rsidRPr="00800A08">
        <w:rPr>
          <w:sz w:val="24"/>
          <w:szCs w:val="24"/>
        </w:rPr>
        <w:t>.</w:t>
      </w:r>
    </w:p>
    <w:p w:rsidR="008A05E7" w:rsidRPr="00800A08" w:rsidRDefault="008A05E7" w:rsidP="00CE39A4">
      <w:pPr>
        <w:pStyle w:val="a5"/>
        <w:widowControl/>
        <w:numPr>
          <w:ilvl w:val="2"/>
          <w:numId w:val="13"/>
        </w:numPr>
        <w:tabs>
          <w:tab w:val="left" w:pos="2070"/>
        </w:tabs>
        <w:autoSpaceDE/>
        <w:autoSpaceDN/>
        <w:ind w:left="0" w:firstLine="0"/>
        <w:rPr>
          <w:sz w:val="24"/>
          <w:szCs w:val="24"/>
        </w:rPr>
      </w:pPr>
      <w:r w:rsidRPr="00800A08">
        <w:rPr>
          <w:sz w:val="24"/>
          <w:szCs w:val="24"/>
        </w:rPr>
        <w:t>Ingineria socială. Studii de caz (audio, video)</w:t>
      </w:r>
      <w:r w:rsidR="00CE39A4" w:rsidRPr="00800A08">
        <w:rPr>
          <w:sz w:val="24"/>
          <w:szCs w:val="24"/>
        </w:rPr>
        <w:t>.</w:t>
      </w:r>
    </w:p>
    <w:p w:rsidR="008A05E7" w:rsidRPr="00800A08" w:rsidRDefault="008A05E7" w:rsidP="00CE39A4">
      <w:pPr>
        <w:pStyle w:val="a5"/>
        <w:widowControl/>
        <w:numPr>
          <w:ilvl w:val="2"/>
          <w:numId w:val="13"/>
        </w:numPr>
        <w:tabs>
          <w:tab w:val="left" w:pos="2070"/>
        </w:tabs>
        <w:autoSpaceDE/>
        <w:autoSpaceDN/>
        <w:ind w:left="0" w:firstLine="0"/>
        <w:rPr>
          <w:sz w:val="24"/>
          <w:szCs w:val="24"/>
        </w:rPr>
      </w:pPr>
      <w:r w:rsidRPr="00800A08">
        <w:rPr>
          <w:sz w:val="24"/>
          <w:szCs w:val="24"/>
        </w:rPr>
        <w:t>Riscurile dezvăluirii datelor sensibile</w:t>
      </w:r>
      <w:r w:rsidR="00CE39A4" w:rsidRPr="00800A08">
        <w:rPr>
          <w:sz w:val="24"/>
          <w:szCs w:val="24"/>
        </w:rPr>
        <w:t>.</w:t>
      </w:r>
    </w:p>
    <w:p w:rsidR="008A05E7" w:rsidRPr="00800A08" w:rsidRDefault="008A05E7" w:rsidP="00CE39A4">
      <w:pPr>
        <w:pStyle w:val="a5"/>
        <w:widowControl/>
        <w:numPr>
          <w:ilvl w:val="2"/>
          <w:numId w:val="13"/>
        </w:numPr>
        <w:tabs>
          <w:tab w:val="left" w:pos="2070"/>
        </w:tabs>
        <w:autoSpaceDE/>
        <w:autoSpaceDN/>
        <w:ind w:left="0" w:firstLine="0"/>
        <w:rPr>
          <w:sz w:val="24"/>
          <w:szCs w:val="24"/>
        </w:rPr>
      </w:pPr>
      <w:r w:rsidRPr="00800A08">
        <w:rPr>
          <w:sz w:val="24"/>
          <w:szCs w:val="24"/>
        </w:rPr>
        <w:t>Tehnici și metode de gestionare a parolelor</w:t>
      </w:r>
      <w:r w:rsidR="00CE39A4" w:rsidRPr="00800A08">
        <w:rPr>
          <w:sz w:val="24"/>
          <w:szCs w:val="24"/>
        </w:rPr>
        <w:t>.</w:t>
      </w:r>
    </w:p>
    <w:p w:rsidR="008A05E7" w:rsidRPr="00800A08" w:rsidRDefault="008A05E7" w:rsidP="00CE39A4">
      <w:pPr>
        <w:pStyle w:val="a5"/>
        <w:widowControl/>
        <w:numPr>
          <w:ilvl w:val="2"/>
          <w:numId w:val="13"/>
        </w:numPr>
        <w:tabs>
          <w:tab w:val="left" w:pos="2070"/>
        </w:tabs>
        <w:autoSpaceDE/>
        <w:autoSpaceDN/>
        <w:ind w:left="0" w:firstLine="0"/>
        <w:rPr>
          <w:sz w:val="24"/>
          <w:szCs w:val="24"/>
        </w:rPr>
      </w:pPr>
      <w:r w:rsidRPr="00800A08">
        <w:rPr>
          <w:sz w:val="24"/>
          <w:szCs w:val="24"/>
        </w:rPr>
        <w:t>Canale de comunicare securizate</w:t>
      </w:r>
      <w:r w:rsidR="00CE39A4" w:rsidRPr="00800A08">
        <w:rPr>
          <w:sz w:val="24"/>
          <w:szCs w:val="24"/>
        </w:rPr>
        <w:t>.</w:t>
      </w:r>
    </w:p>
    <w:p w:rsidR="008A05E7" w:rsidRPr="00800A08" w:rsidRDefault="008A05E7" w:rsidP="00CE39A4">
      <w:pPr>
        <w:pStyle w:val="a5"/>
        <w:widowControl/>
        <w:numPr>
          <w:ilvl w:val="2"/>
          <w:numId w:val="13"/>
        </w:numPr>
        <w:tabs>
          <w:tab w:val="left" w:pos="2070"/>
        </w:tabs>
        <w:autoSpaceDE/>
        <w:autoSpaceDN/>
        <w:ind w:left="0" w:firstLine="0"/>
        <w:rPr>
          <w:sz w:val="24"/>
          <w:szCs w:val="24"/>
        </w:rPr>
      </w:pPr>
      <w:r w:rsidRPr="00800A08">
        <w:rPr>
          <w:sz w:val="24"/>
          <w:szCs w:val="24"/>
        </w:rPr>
        <w:t>Siguranța cutiilor poștale</w:t>
      </w:r>
      <w:r w:rsidR="00CE39A4" w:rsidRPr="00800A08">
        <w:rPr>
          <w:sz w:val="24"/>
          <w:szCs w:val="24"/>
        </w:rPr>
        <w:t>.</w:t>
      </w:r>
    </w:p>
    <w:p w:rsidR="008A05E7" w:rsidRPr="00800A08" w:rsidRDefault="008A05E7" w:rsidP="00CE39A4">
      <w:pPr>
        <w:pStyle w:val="a5"/>
        <w:widowControl/>
        <w:numPr>
          <w:ilvl w:val="2"/>
          <w:numId w:val="13"/>
        </w:numPr>
        <w:tabs>
          <w:tab w:val="left" w:pos="2070"/>
        </w:tabs>
        <w:autoSpaceDE/>
        <w:autoSpaceDN/>
        <w:ind w:left="0" w:firstLine="0"/>
        <w:rPr>
          <w:sz w:val="24"/>
          <w:szCs w:val="24"/>
        </w:rPr>
      </w:pPr>
      <w:r w:rsidRPr="00800A08">
        <w:rPr>
          <w:sz w:val="24"/>
          <w:szCs w:val="24"/>
        </w:rPr>
        <w:t xml:space="preserve">Securitatea </w:t>
      </w:r>
      <w:r w:rsidR="006D616D">
        <w:rPr>
          <w:sz w:val="24"/>
          <w:szCs w:val="24"/>
        </w:rPr>
        <w:t>informațional</w:t>
      </w:r>
      <w:r w:rsidRPr="00800A08">
        <w:rPr>
          <w:sz w:val="24"/>
          <w:szCs w:val="24"/>
        </w:rPr>
        <w:t xml:space="preserve"> în rețele de socializare</w:t>
      </w:r>
      <w:r w:rsidR="00CE39A4" w:rsidRPr="00800A08">
        <w:rPr>
          <w:sz w:val="24"/>
          <w:szCs w:val="24"/>
        </w:rPr>
        <w:t>.</w:t>
      </w:r>
    </w:p>
    <w:p w:rsidR="008A05E7" w:rsidRPr="00800A08" w:rsidRDefault="008A05E7" w:rsidP="00CE39A4">
      <w:pPr>
        <w:pStyle w:val="a5"/>
        <w:widowControl/>
        <w:numPr>
          <w:ilvl w:val="2"/>
          <w:numId w:val="13"/>
        </w:numPr>
        <w:tabs>
          <w:tab w:val="left" w:pos="2070"/>
        </w:tabs>
        <w:autoSpaceDE/>
        <w:autoSpaceDN/>
        <w:ind w:left="0" w:firstLine="0"/>
        <w:rPr>
          <w:sz w:val="24"/>
          <w:szCs w:val="24"/>
        </w:rPr>
      </w:pPr>
      <w:r w:rsidRPr="00800A08">
        <w:rPr>
          <w:sz w:val="24"/>
          <w:szCs w:val="24"/>
        </w:rPr>
        <w:t xml:space="preserve">Răspuns la atacurile </w:t>
      </w:r>
      <w:r w:rsidR="006D616D">
        <w:rPr>
          <w:sz w:val="24"/>
          <w:szCs w:val="24"/>
        </w:rPr>
        <w:t>informaționale</w:t>
      </w:r>
      <w:r w:rsidRPr="00800A08">
        <w:rPr>
          <w:sz w:val="24"/>
          <w:szCs w:val="24"/>
        </w:rPr>
        <w:t xml:space="preserve"> (IRP)</w:t>
      </w:r>
      <w:r w:rsidR="00CE39A4" w:rsidRPr="00800A08">
        <w:rPr>
          <w:sz w:val="24"/>
          <w:szCs w:val="24"/>
        </w:rPr>
        <w:t>.</w:t>
      </w:r>
    </w:p>
    <w:p w:rsidR="008A05E7" w:rsidRPr="00800A08" w:rsidRDefault="008A05E7" w:rsidP="00CE39A4">
      <w:pPr>
        <w:pStyle w:val="a5"/>
        <w:widowControl/>
        <w:numPr>
          <w:ilvl w:val="2"/>
          <w:numId w:val="13"/>
        </w:numPr>
        <w:tabs>
          <w:tab w:val="left" w:pos="2070"/>
        </w:tabs>
        <w:autoSpaceDE/>
        <w:autoSpaceDN/>
        <w:ind w:left="0" w:firstLine="0"/>
        <w:rPr>
          <w:sz w:val="24"/>
          <w:szCs w:val="24"/>
        </w:rPr>
      </w:pPr>
      <w:r w:rsidRPr="00800A08">
        <w:rPr>
          <w:sz w:val="24"/>
          <w:szCs w:val="24"/>
        </w:rPr>
        <w:t>Recomandări de securizare</w:t>
      </w:r>
    </w:p>
    <w:p w:rsidR="008A05E7" w:rsidRPr="00800A08" w:rsidRDefault="008A05E7" w:rsidP="00CE39A4">
      <w:pPr>
        <w:pStyle w:val="a5"/>
        <w:numPr>
          <w:ilvl w:val="1"/>
          <w:numId w:val="13"/>
        </w:numPr>
        <w:tabs>
          <w:tab w:val="left" w:pos="851"/>
        </w:tabs>
        <w:ind w:left="0" w:firstLine="0"/>
        <w:jc w:val="both"/>
        <w:rPr>
          <w:sz w:val="24"/>
          <w:szCs w:val="24"/>
        </w:rPr>
      </w:pPr>
      <w:r w:rsidRPr="00800A08">
        <w:rPr>
          <w:sz w:val="24"/>
          <w:szCs w:val="24"/>
        </w:rPr>
        <w:t>Pe parcursul sesiunilor de instruire, ofertantul</w:t>
      </w:r>
      <w:r w:rsidR="00CE39A4" w:rsidRPr="00800A08">
        <w:rPr>
          <w:sz w:val="24"/>
          <w:szCs w:val="24"/>
        </w:rPr>
        <w:t>/prestator</w:t>
      </w:r>
      <w:r w:rsidRPr="00800A08">
        <w:rPr>
          <w:sz w:val="24"/>
          <w:szCs w:val="24"/>
        </w:rPr>
        <w:t xml:space="preserve"> va aborda spețe cu variante de răspuns și studii de caz în materie de inginerie socială cu evidențe video/audio pentru a crește gradul de conștien</w:t>
      </w:r>
      <w:r w:rsidR="00CE39A4" w:rsidRPr="00800A08">
        <w:rPr>
          <w:sz w:val="24"/>
          <w:szCs w:val="24"/>
        </w:rPr>
        <w:t>tizare a participanților.</w:t>
      </w:r>
    </w:p>
    <w:p w:rsidR="00CE39A4" w:rsidRPr="00800A08" w:rsidRDefault="008A05E7" w:rsidP="008A05E7">
      <w:pPr>
        <w:pStyle w:val="a5"/>
        <w:numPr>
          <w:ilvl w:val="1"/>
          <w:numId w:val="13"/>
        </w:numPr>
        <w:tabs>
          <w:tab w:val="left" w:pos="851"/>
        </w:tabs>
        <w:ind w:left="0" w:firstLine="0"/>
        <w:jc w:val="both"/>
        <w:rPr>
          <w:sz w:val="24"/>
          <w:szCs w:val="24"/>
        </w:rPr>
      </w:pPr>
      <w:r w:rsidRPr="00800A08">
        <w:rPr>
          <w:sz w:val="24"/>
          <w:szCs w:val="24"/>
        </w:rPr>
        <w:t>Folosirea stilului interactiv de instruire, evitând sesiunile teoretice de lungă durată.</w:t>
      </w:r>
    </w:p>
    <w:p w:rsidR="008A05E7" w:rsidRPr="00800A08" w:rsidRDefault="008A05E7" w:rsidP="008A05E7">
      <w:pPr>
        <w:pStyle w:val="a5"/>
        <w:numPr>
          <w:ilvl w:val="1"/>
          <w:numId w:val="13"/>
        </w:numPr>
        <w:tabs>
          <w:tab w:val="left" w:pos="851"/>
        </w:tabs>
        <w:ind w:left="0" w:firstLine="0"/>
        <w:jc w:val="both"/>
        <w:rPr>
          <w:sz w:val="24"/>
          <w:szCs w:val="24"/>
        </w:rPr>
      </w:pPr>
      <w:r w:rsidRPr="00800A08">
        <w:rPr>
          <w:sz w:val="24"/>
          <w:szCs w:val="24"/>
        </w:rPr>
        <w:t>Cursul de instruire se va desfășura în limba română și</w:t>
      </w:r>
      <w:r w:rsidR="0014600E" w:rsidRPr="00800A08">
        <w:rPr>
          <w:sz w:val="24"/>
          <w:szCs w:val="24"/>
        </w:rPr>
        <w:t>/sau</w:t>
      </w:r>
      <w:r w:rsidRPr="00800A08">
        <w:rPr>
          <w:sz w:val="24"/>
          <w:szCs w:val="24"/>
        </w:rPr>
        <w:t xml:space="preserve"> rusă.</w:t>
      </w:r>
    </w:p>
    <w:p w:rsidR="008A05E7" w:rsidRPr="00800A08" w:rsidRDefault="008A05E7" w:rsidP="00CE39A4">
      <w:pPr>
        <w:pStyle w:val="a5"/>
        <w:widowControl/>
        <w:numPr>
          <w:ilvl w:val="0"/>
          <w:numId w:val="13"/>
        </w:numPr>
        <w:shd w:val="clear" w:color="auto" w:fill="D9D9D9" w:themeFill="background1" w:themeFillShade="D9"/>
        <w:tabs>
          <w:tab w:val="left" w:pos="851"/>
        </w:tabs>
        <w:autoSpaceDE/>
        <w:autoSpaceDN/>
        <w:spacing w:before="60" w:after="60"/>
        <w:ind w:left="0" w:firstLine="0"/>
        <w:jc w:val="both"/>
        <w:rPr>
          <w:b/>
          <w:sz w:val="24"/>
          <w:szCs w:val="24"/>
        </w:rPr>
      </w:pPr>
      <w:r w:rsidRPr="00800A08">
        <w:rPr>
          <w:b/>
          <w:sz w:val="24"/>
          <w:szCs w:val="24"/>
        </w:rPr>
        <w:t>Testarea practică a angajaților</w:t>
      </w:r>
    </w:p>
    <w:p w:rsidR="008A05E7" w:rsidRPr="00800A08" w:rsidRDefault="008A05E7" w:rsidP="00CE39A4">
      <w:pPr>
        <w:pStyle w:val="a5"/>
        <w:numPr>
          <w:ilvl w:val="1"/>
          <w:numId w:val="13"/>
        </w:numPr>
        <w:tabs>
          <w:tab w:val="left" w:pos="993"/>
        </w:tabs>
        <w:ind w:left="0" w:firstLine="0"/>
        <w:jc w:val="both"/>
        <w:rPr>
          <w:sz w:val="24"/>
          <w:szCs w:val="24"/>
        </w:rPr>
      </w:pPr>
      <w:r w:rsidRPr="00800A08">
        <w:rPr>
          <w:sz w:val="24"/>
          <w:szCs w:val="24"/>
        </w:rPr>
        <w:t>Testarea practică se va aplica de către ofertant</w:t>
      </w:r>
      <w:r w:rsidR="00CE39A4" w:rsidRPr="00800A08">
        <w:rPr>
          <w:sz w:val="24"/>
          <w:szCs w:val="24"/>
        </w:rPr>
        <w:t>/prestator</w:t>
      </w:r>
      <w:r w:rsidRPr="00800A08">
        <w:rPr>
          <w:sz w:val="24"/>
          <w:szCs w:val="24"/>
        </w:rPr>
        <w:t xml:space="preserve"> după finalizarea procesului de instruire și va cuprinde utilizatorii de sisteme informaționale din grupele instruite.</w:t>
      </w:r>
    </w:p>
    <w:p w:rsidR="008A05E7" w:rsidRPr="00800A08" w:rsidRDefault="008A05E7" w:rsidP="008A05E7">
      <w:pPr>
        <w:pStyle w:val="a5"/>
        <w:numPr>
          <w:ilvl w:val="1"/>
          <w:numId w:val="13"/>
        </w:numPr>
        <w:tabs>
          <w:tab w:val="left" w:pos="993"/>
        </w:tabs>
        <w:ind w:left="0" w:firstLine="0"/>
        <w:jc w:val="both"/>
        <w:rPr>
          <w:sz w:val="24"/>
          <w:szCs w:val="24"/>
        </w:rPr>
      </w:pPr>
      <w:r w:rsidRPr="00800A08">
        <w:rPr>
          <w:sz w:val="24"/>
          <w:szCs w:val="24"/>
        </w:rPr>
        <w:t>Testarea practică a angajaților trebuie să fie aplicată de către experții ofertantului</w:t>
      </w:r>
      <w:r w:rsidR="00CE39A4" w:rsidRPr="00800A08">
        <w:rPr>
          <w:sz w:val="24"/>
          <w:szCs w:val="24"/>
        </w:rPr>
        <w:t>/prestatorului</w:t>
      </w:r>
      <w:r w:rsidRPr="00800A08">
        <w:rPr>
          <w:sz w:val="24"/>
          <w:szCs w:val="24"/>
        </w:rPr>
        <w:t xml:space="preserve"> prin inginerie socială după cum urmează:</w:t>
      </w:r>
    </w:p>
    <w:p w:rsidR="008A05E7" w:rsidRPr="00800A08" w:rsidRDefault="008A05E7" w:rsidP="00CE39A4">
      <w:pPr>
        <w:pStyle w:val="a5"/>
        <w:numPr>
          <w:ilvl w:val="2"/>
          <w:numId w:val="13"/>
        </w:numPr>
        <w:tabs>
          <w:tab w:val="left" w:pos="993"/>
        </w:tabs>
        <w:ind w:left="0" w:firstLine="0"/>
        <w:jc w:val="both"/>
        <w:rPr>
          <w:sz w:val="24"/>
          <w:szCs w:val="24"/>
        </w:rPr>
      </w:pPr>
      <w:r w:rsidRPr="00800A08">
        <w:rPr>
          <w:sz w:val="24"/>
          <w:szCs w:val="24"/>
        </w:rPr>
        <w:t xml:space="preserve">Prin </w:t>
      </w:r>
      <w:proofErr w:type="spellStart"/>
      <w:r w:rsidRPr="00800A08">
        <w:rPr>
          <w:sz w:val="24"/>
          <w:szCs w:val="24"/>
        </w:rPr>
        <w:t>Phishing</w:t>
      </w:r>
      <w:proofErr w:type="spellEnd"/>
      <w:r w:rsidRPr="00800A08">
        <w:rPr>
          <w:sz w:val="24"/>
          <w:szCs w:val="24"/>
        </w:rPr>
        <w:t xml:space="preserve"> – testarea tuturor utilizatorilor la disponibilitatea de a oferi date interne persoanelor terțe, prin expedierea unor e-mailuri de cu conținut de manipulare cu specific local / regional</w:t>
      </w:r>
      <w:r w:rsidR="004A7F4A">
        <w:rPr>
          <w:sz w:val="24"/>
          <w:szCs w:val="24"/>
        </w:rPr>
        <w:t>;</w:t>
      </w:r>
    </w:p>
    <w:p w:rsidR="008A05E7" w:rsidRPr="00800A08" w:rsidRDefault="008A05E7" w:rsidP="00CE39A4">
      <w:pPr>
        <w:pStyle w:val="a5"/>
        <w:numPr>
          <w:ilvl w:val="2"/>
          <w:numId w:val="13"/>
        </w:numPr>
        <w:tabs>
          <w:tab w:val="left" w:pos="993"/>
        </w:tabs>
        <w:ind w:left="0" w:firstLine="0"/>
        <w:jc w:val="both"/>
        <w:rPr>
          <w:sz w:val="24"/>
          <w:szCs w:val="24"/>
        </w:rPr>
      </w:pPr>
      <w:r w:rsidRPr="00800A08">
        <w:rPr>
          <w:sz w:val="24"/>
          <w:szCs w:val="24"/>
        </w:rPr>
        <w:t xml:space="preserve">Prin </w:t>
      </w:r>
      <w:proofErr w:type="spellStart"/>
      <w:r w:rsidRPr="00800A08">
        <w:rPr>
          <w:sz w:val="24"/>
          <w:szCs w:val="24"/>
        </w:rPr>
        <w:t>Smishing</w:t>
      </w:r>
      <w:proofErr w:type="spellEnd"/>
      <w:r w:rsidRPr="00800A08">
        <w:rPr>
          <w:sz w:val="24"/>
          <w:szCs w:val="24"/>
        </w:rPr>
        <w:t xml:space="preserve"> – testarea aleatorie până la 15 utilizatori la disponibilitatea de a oferi date interne persoanelor terțe, prin intermediul expedierii unor SMS-uri cu conținut de manipulare cu specific local / regional</w:t>
      </w:r>
      <w:r w:rsidR="004A7F4A">
        <w:rPr>
          <w:sz w:val="24"/>
          <w:szCs w:val="24"/>
        </w:rPr>
        <w:t>;</w:t>
      </w:r>
    </w:p>
    <w:p w:rsidR="008A05E7" w:rsidRPr="00800A08" w:rsidRDefault="008A05E7" w:rsidP="008A05E7">
      <w:pPr>
        <w:pStyle w:val="a5"/>
        <w:numPr>
          <w:ilvl w:val="2"/>
          <w:numId w:val="13"/>
        </w:numPr>
        <w:tabs>
          <w:tab w:val="left" w:pos="993"/>
        </w:tabs>
        <w:ind w:left="0" w:firstLine="0"/>
        <w:jc w:val="both"/>
        <w:rPr>
          <w:sz w:val="24"/>
          <w:szCs w:val="24"/>
        </w:rPr>
      </w:pPr>
      <w:r w:rsidRPr="00800A08">
        <w:rPr>
          <w:sz w:val="24"/>
          <w:szCs w:val="24"/>
        </w:rPr>
        <w:t xml:space="preserve">Prin </w:t>
      </w:r>
      <w:proofErr w:type="spellStart"/>
      <w:r w:rsidRPr="00800A08">
        <w:rPr>
          <w:sz w:val="24"/>
          <w:szCs w:val="24"/>
        </w:rPr>
        <w:t>Vishing</w:t>
      </w:r>
      <w:proofErr w:type="spellEnd"/>
      <w:r w:rsidRPr="00800A08">
        <w:rPr>
          <w:sz w:val="24"/>
          <w:szCs w:val="24"/>
        </w:rPr>
        <w:t xml:space="preserve"> – testarea aleatorie pentru 5-10 utilizatori  la disponibilitatea de a oferi date interne persoanelor terțe, prin intermediul apelurilor telefonice cu tematici de manipulare</w:t>
      </w:r>
      <w:r w:rsidR="00CE39A4" w:rsidRPr="00800A08">
        <w:rPr>
          <w:sz w:val="24"/>
          <w:szCs w:val="24"/>
        </w:rPr>
        <w:t>.</w:t>
      </w:r>
    </w:p>
    <w:p w:rsidR="008A05E7" w:rsidRPr="00800A08" w:rsidRDefault="00CE39A4" w:rsidP="00CE39A4">
      <w:pPr>
        <w:pStyle w:val="a5"/>
        <w:numPr>
          <w:ilvl w:val="1"/>
          <w:numId w:val="13"/>
        </w:numPr>
        <w:tabs>
          <w:tab w:val="left" w:pos="993"/>
        </w:tabs>
        <w:ind w:left="0" w:firstLine="0"/>
        <w:jc w:val="both"/>
        <w:rPr>
          <w:sz w:val="24"/>
          <w:szCs w:val="24"/>
        </w:rPr>
      </w:pPr>
      <w:r w:rsidRPr="00800A08">
        <w:rPr>
          <w:sz w:val="24"/>
          <w:szCs w:val="24"/>
        </w:rPr>
        <w:t>D</w:t>
      </w:r>
      <w:r w:rsidR="008A05E7" w:rsidRPr="00800A08">
        <w:rPr>
          <w:sz w:val="24"/>
          <w:szCs w:val="24"/>
        </w:rPr>
        <w:t>atele obținute în timpul instruirii și testărilor, inclusiv datele personale, datele de autentificare, informațiile despre sistemele și infrastructura IT, rezultatul testărilor trebuie să fie protejate corespunzător și nu pot fi divulgate unor terțe părți.</w:t>
      </w:r>
    </w:p>
    <w:p w:rsidR="0014600E" w:rsidRPr="00CB3728" w:rsidRDefault="0014600E" w:rsidP="00CE39A4">
      <w:pPr>
        <w:pStyle w:val="a5"/>
        <w:numPr>
          <w:ilvl w:val="1"/>
          <w:numId w:val="13"/>
        </w:numPr>
        <w:tabs>
          <w:tab w:val="left" w:pos="993"/>
        </w:tabs>
        <w:ind w:left="0" w:firstLine="0"/>
        <w:jc w:val="both"/>
        <w:rPr>
          <w:sz w:val="24"/>
          <w:szCs w:val="24"/>
        </w:rPr>
      </w:pPr>
      <w:r w:rsidRPr="00CB3728">
        <w:rPr>
          <w:sz w:val="24"/>
          <w:szCs w:val="24"/>
        </w:rPr>
        <w:t>Evaluarea rezultatelor sesiunilor de instruire</w:t>
      </w:r>
      <w:r w:rsidR="00927727" w:rsidRPr="00CB3728">
        <w:rPr>
          <w:sz w:val="24"/>
          <w:szCs w:val="24"/>
        </w:rPr>
        <w:t>/testare</w:t>
      </w:r>
      <w:r w:rsidRPr="00CB3728">
        <w:rPr>
          <w:sz w:val="24"/>
          <w:szCs w:val="24"/>
        </w:rPr>
        <w:t xml:space="preserve"> și a gradului de </w:t>
      </w:r>
      <w:r w:rsidR="00927727" w:rsidRPr="00CB3728">
        <w:rPr>
          <w:sz w:val="24"/>
          <w:szCs w:val="24"/>
        </w:rPr>
        <w:t>satisfacție</w:t>
      </w:r>
      <w:r w:rsidRPr="00CB3728">
        <w:rPr>
          <w:sz w:val="24"/>
          <w:szCs w:val="24"/>
        </w:rPr>
        <w:t xml:space="preserve"> a participanților în termen de 10 zile lucrătoare din momentul finalizării acestora, cu prezentarea </w:t>
      </w:r>
      <w:r w:rsidR="00927727" w:rsidRPr="00CB3728">
        <w:rPr>
          <w:sz w:val="24"/>
          <w:szCs w:val="24"/>
        </w:rPr>
        <w:t>R</w:t>
      </w:r>
      <w:r w:rsidRPr="00CB3728">
        <w:rPr>
          <w:sz w:val="24"/>
          <w:szCs w:val="24"/>
        </w:rPr>
        <w:t>aportului respectiv beneficiarului spre examinare.</w:t>
      </w:r>
    </w:p>
    <w:p w:rsidR="00C807FC" w:rsidRPr="00800A08" w:rsidRDefault="005F3508" w:rsidP="0014600E">
      <w:pPr>
        <w:pStyle w:val="a5"/>
        <w:numPr>
          <w:ilvl w:val="0"/>
          <w:numId w:val="13"/>
        </w:numPr>
        <w:shd w:val="clear" w:color="auto" w:fill="D9D9D9" w:themeFill="background1" w:themeFillShade="D9"/>
        <w:tabs>
          <w:tab w:val="left" w:pos="-284"/>
          <w:tab w:val="left" w:pos="284"/>
          <w:tab w:val="left" w:pos="567"/>
          <w:tab w:val="left" w:pos="851"/>
          <w:tab w:val="left" w:pos="8364"/>
        </w:tabs>
        <w:spacing w:before="60" w:after="60"/>
        <w:ind w:left="0" w:firstLine="0"/>
        <w:jc w:val="both"/>
        <w:rPr>
          <w:b/>
          <w:sz w:val="24"/>
          <w:szCs w:val="24"/>
          <w:lang w:val="ro-MD" w:eastAsia="ru-RU"/>
        </w:rPr>
      </w:pPr>
      <w:r w:rsidRPr="00800A08">
        <w:rPr>
          <w:b/>
          <w:sz w:val="24"/>
          <w:szCs w:val="24"/>
          <w:lang w:val="ro-MD" w:eastAsia="ru-RU"/>
        </w:rPr>
        <w:t>Recepția și achitarea serviciilor</w:t>
      </w:r>
    </w:p>
    <w:p w:rsidR="00355701" w:rsidRPr="00800A08" w:rsidRDefault="00CA0D55" w:rsidP="000F3645">
      <w:pPr>
        <w:pStyle w:val="a5"/>
        <w:numPr>
          <w:ilvl w:val="1"/>
          <w:numId w:val="13"/>
        </w:numPr>
        <w:tabs>
          <w:tab w:val="left" w:pos="-284"/>
          <w:tab w:val="left" w:pos="284"/>
          <w:tab w:val="left" w:pos="567"/>
          <w:tab w:val="left" w:pos="851"/>
          <w:tab w:val="left" w:pos="8364"/>
        </w:tabs>
        <w:ind w:left="0" w:firstLine="0"/>
        <w:jc w:val="both"/>
        <w:rPr>
          <w:sz w:val="24"/>
          <w:szCs w:val="24"/>
          <w:lang w:val="ro-MD" w:eastAsia="ru-RU"/>
        </w:rPr>
      </w:pPr>
      <w:r w:rsidRPr="00800A08">
        <w:rPr>
          <w:sz w:val="24"/>
          <w:szCs w:val="24"/>
          <w:lang w:val="ro-MD" w:eastAsia="ru-RU"/>
        </w:rPr>
        <w:t>S</w:t>
      </w:r>
      <w:r w:rsidR="00C807FC" w:rsidRPr="00800A08">
        <w:rPr>
          <w:sz w:val="24"/>
          <w:szCs w:val="24"/>
          <w:lang w:val="ro-MD" w:eastAsia="ru-RU"/>
        </w:rPr>
        <w:t xml:space="preserve">erviciile de </w:t>
      </w:r>
      <w:r w:rsidRPr="00800A08">
        <w:rPr>
          <w:sz w:val="24"/>
          <w:szCs w:val="24"/>
          <w:lang w:val="ro-MD" w:eastAsia="ru-RU"/>
        </w:rPr>
        <w:t>instruire</w:t>
      </w:r>
      <w:r w:rsidR="00927727" w:rsidRPr="00800A08">
        <w:rPr>
          <w:sz w:val="24"/>
          <w:szCs w:val="24"/>
          <w:lang w:val="ro-MD" w:eastAsia="ru-RU"/>
        </w:rPr>
        <w:t>/testare</w:t>
      </w:r>
      <w:r w:rsidR="00C807FC" w:rsidRPr="00800A08">
        <w:rPr>
          <w:sz w:val="24"/>
          <w:szCs w:val="24"/>
          <w:lang w:val="ro-MD" w:eastAsia="ru-RU"/>
        </w:rPr>
        <w:t xml:space="preserve"> vor fi furnizate și facturate </w:t>
      </w:r>
      <w:r w:rsidR="00761B3C" w:rsidRPr="00800A08">
        <w:rPr>
          <w:sz w:val="24"/>
          <w:szCs w:val="24"/>
          <w:lang w:val="ro-MD" w:eastAsia="ru-RU"/>
        </w:rPr>
        <w:t>beneficiarului</w:t>
      </w:r>
      <w:r w:rsidR="00C807FC" w:rsidRPr="00800A08">
        <w:rPr>
          <w:sz w:val="24"/>
          <w:szCs w:val="24"/>
          <w:lang w:val="ro-MD" w:eastAsia="ru-RU"/>
        </w:rPr>
        <w:t xml:space="preserve">. </w:t>
      </w:r>
      <w:r w:rsidRPr="00800A08">
        <w:rPr>
          <w:sz w:val="24"/>
          <w:szCs w:val="24"/>
          <w:lang w:val="ro-MD" w:eastAsia="ru-RU"/>
        </w:rPr>
        <w:t>S</w:t>
      </w:r>
      <w:r w:rsidR="00C807FC" w:rsidRPr="00800A08">
        <w:rPr>
          <w:sz w:val="24"/>
          <w:szCs w:val="24"/>
          <w:lang w:val="ro-MD" w:eastAsia="ru-RU"/>
        </w:rPr>
        <w:t>erviciile vor fi recepționare de perso</w:t>
      </w:r>
      <w:r w:rsidR="00927727" w:rsidRPr="00800A08">
        <w:rPr>
          <w:sz w:val="24"/>
          <w:szCs w:val="24"/>
          <w:lang w:val="ro-MD" w:eastAsia="ru-RU"/>
        </w:rPr>
        <w:t>n</w:t>
      </w:r>
      <w:r w:rsidR="00C807FC" w:rsidRPr="00800A08">
        <w:rPr>
          <w:sz w:val="24"/>
          <w:szCs w:val="24"/>
          <w:lang w:val="ro-MD" w:eastAsia="ru-RU"/>
        </w:rPr>
        <w:t>a</w:t>
      </w:r>
      <w:r w:rsidR="00927727" w:rsidRPr="00800A08">
        <w:rPr>
          <w:sz w:val="24"/>
          <w:szCs w:val="24"/>
          <w:lang w:val="ro-MD" w:eastAsia="ru-RU"/>
        </w:rPr>
        <w:t>lul</w:t>
      </w:r>
      <w:r w:rsidR="00C807FC" w:rsidRPr="00800A08">
        <w:rPr>
          <w:sz w:val="24"/>
          <w:szCs w:val="24"/>
          <w:lang w:val="ro-MD" w:eastAsia="ru-RU"/>
        </w:rPr>
        <w:t xml:space="preserve"> desemnat de către en</w:t>
      </w:r>
      <w:r w:rsidR="005F3508" w:rsidRPr="00800A08">
        <w:rPr>
          <w:sz w:val="24"/>
          <w:szCs w:val="24"/>
          <w:lang w:val="ro-MD" w:eastAsia="ru-RU"/>
        </w:rPr>
        <w:t>titatea contractată/beneficiar.</w:t>
      </w:r>
    </w:p>
    <w:p w:rsidR="00C807FC" w:rsidRPr="00800A08" w:rsidRDefault="00C807FC" w:rsidP="000F3645">
      <w:pPr>
        <w:pStyle w:val="a5"/>
        <w:numPr>
          <w:ilvl w:val="1"/>
          <w:numId w:val="13"/>
        </w:numPr>
        <w:tabs>
          <w:tab w:val="left" w:pos="-284"/>
          <w:tab w:val="left" w:pos="284"/>
          <w:tab w:val="left" w:pos="567"/>
          <w:tab w:val="left" w:pos="851"/>
          <w:tab w:val="left" w:pos="8364"/>
        </w:tabs>
        <w:ind w:left="0" w:firstLine="0"/>
        <w:jc w:val="both"/>
        <w:rPr>
          <w:sz w:val="24"/>
          <w:szCs w:val="24"/>
          <w:lang w:val="ro-MD" w:eastAsia="ru-RU"/>
        </w:rPr>
      </w:pPr>
      <w:r w:rsidRPr="00800A08">
        <w:rPr>
          <w:sz w:val="24"/>
          <w:szCs w:val="24"/>
          <w:lang w:val="ro-MD" w:eastAsia="ru-RU"/>
        </w:rPr>
        <w:t xml:space="preserve">Executarea serviciilor se consideră finisate în momentul în care sunt îndeplinite prevederile clauzelor de recepție la nivel calitativ </w:t>
      </w:r>
      <w:r w:rsidR="00355701" w:rsidRPr="00800A08">
        <w:rPr>
          <w:sz w:val="24"/>
          <w:szCs w:val="24"/>
          <w:lang w:val="ro-MD" w:eastAsia="ru-RU"/>
        </w:rPr>
        <w:t>/</w:t>
      </w:r>
      <w:r w:rsidRPr="00800A08">
        <w:rPr>
          <w:sz w:val="24"/>
          <w:szCs w:val="24"/>
          <w:lang w:val="ro-MD" w:eastAsia="ru-RU"/>
        </w:rPr>
        <w:t xml:space="preserve"> cantitativ și entitatea contractată a semnat actul de primire-predare a serviciilor.</w:t>
      </w:r>
    </w:p>
    <w:p w:rsidR="00C807FC" w:rsidRPr="00800A08" w:rsidRDefault="00C807FC" w:rsidP="000F3645">
      <w:pPr>
        <w:pStyle w:val="a5"/>
        <w:numPr>
          <w:ilvl w:val="1"/>
          <w:numId w:val="13"/>
        </w:numPr>
        <w:tabs>
          <w:tab w:val="left" w:pos="-284"/>
          <w:tab w:val="left" w:pos="284"/>
          <w:tab w:val="left" w:pos="567"/>
          <w:tab w:val="left" w:pos="851"/>
          <w:tab w:val="left" w:pos="8364"/>
        </w:tabs>
        <w:ind w:left="0" w:firstLine="0"/>
        <w:jc w:val="both"/>
        <w:rPr>
          <w:sz w:val="24"/>
          <w:szCs w:val="24"/>
          <w:lang w:val="ro-MD" w:eastAsia="ru-RU"/>
        </w:rPr>
      </w:pPr>
      <w:r w:rsidRPr="00800A08">
        <w:rPr>
          <w:sz w:val="24"/>
          <w:szCs w:val="24"/>
          <w:lang w:val="ro-MD" w:eastAsia="ru-RU"/>
        </w:rPr>
        <w:t xml:space="preserve">Achitarea serviciilor de </w:t>
      </w:r>
      <w:r w:rsidR="00CA0D55" w:rsidRPr="00800A08">
        <w:rPr>
          <w:sz w:val="24"/>
          <w:szCs w:val="24"/>
          <w:lang w:val="ro-MD" w:eastAsia="ru-RU"/>
        </w:rPr>
        <w:t>instruire</w:t>
      </w:r>
      <w:r w:rsidR="00927727" w:rsidRPr="00800A08">
        <w:rPr>
          <w:sz w:val="24"/>
          <w:szCs w:val="24"/>
          <w:lang w:val="ro-MD" w:eastAsia="ru-RU"/>
        </w:rPr>
        <w:t>/testare</w:t>
      </w:r>
      <w:r w:rsidRPr="00800A08">
        <w:rPr>
          <w:sz w:val="24"/>
          <w:szCs w:val="24"/>
          <w:lang w:val="ro-MD" w:eastAsia="ru-RU"/>
        </w:rPr>
        <w:t xml:space="preserve"> efectiv </w:t>
      </w:r>
      <w:r w:rsidR="00355701" w:rsidRPr="00800A08">
        <w:rPr>
          <w:sz w:val="24"/>
          <w:szCs w:val="24"/>
          <w:lang w:val="ro-MD" w:eastAsia="ru-RU"/>
        </w:rPr>
        <w:t>executate</w:t>
      </w:r>
      <w:r w:rsidRPr="00800A08">
        <w:rPr>
          <w:sz w:val="24"/>
          <w:szCs w:val="24"/>
          <w:lang w:val="ro-MD" w:eastAsia="ru-RU"/>
        </w:rPr>
        <w:t xml:space="preserve"> se va realiza</w:t>
      </w:r>
      <w:r w:rsidR="002B0C6D" w:rsidRPr="00800A08">
        <w:rPr>
          <w:sz w:val="24"/>
          <w:szCs w:val="24"/>
          <w:lang w:val="ro-MD" w:eastAsia="ru-RU"/>
        </w:rPr>
        <w:t>t</w:t>
      </w:r>
      <w:r w:rsidRPr="00800A08">
        <w:rPr>
          <w:sz w:val="24"/>
          <w:szCs w:val="24"/>
          <w:lang w:val="ro-MD" w:eastAsia="ru-RU"/>
        </w:rPr>
        <w:t xml:space="preserve"> în baza actului de primire-predare asumat de ambele părți și factura cu evidențierea tuturor informațiilor minime definite prin legislația fiscală. </w:t>
      </w:r>
    </w:p>
    <w:p w:rsidR="00622F9A" w:rsidRPr="00800A08" w:rsidRDefault="00622F9A" w:rsidP="005F3508">
      <w:pPr>
        <w:pStyle w:val="a5"/>
        <w:numPr>
          <w:ilvl w:val="0"/>
          <w:numId w:val="13"/>
        </w:numPr>
        <w:shd w:val="clear" w:color="auto" w:fill="D9D9D9" w:themeFill="background1" w:themeFillShade="D9"/>
        <w:tabs>
          <w:tab w:val="left" w:pos="450"/>
          <w:tab w:val="left" w:pos="567"/>
          <w:tab w:val="left" w:pos="1134"/>
        </w:tabs>
        <w:suppressAutoHyphens/>
        <w:autoSpaceDN/>
        <w:spacing w:before="60"/>
        <w:ind w:left="0" w:firstLine="0"/>
        <w:jc w:val="both"/>
        <w:rPr>
          <w:b/>
          <w:sz w:val="24"/>
          <w:szCs w:val="24"/>
          <w:lang w:val="ro-MD"/>
        </w:rPr>
      </w:pPr>
      <w:r w:rsidRPr="00800A08">
        <w:rPr>
          <w:b/>
          <w:sz w:val="24"/>
          <w:szCs w:val="24"/>
          <w:lang w:val="ro-MD"/>
        </w:rPr>
        <w:t>Documente obligatorii la depunerea ofertei</w:t>
      </w:r>
    </w:p>
    <w:p w:rsidR="00622F9A" w:rsidRPr="00800A08" w:rsidRDefault="00622F9A" w:rsidP="000F3645">
      <w:pPr>
        <w:pStyle w:val="a5"/>
        <w:numPr>
          <w:ilvl w:val="1"/>
          <w:numId w:val="13"/>
        </w:numPr>
        <w:tabs>
          <w:tab w:val="left" w:pos="450"/>
          <w:tab w:val="left" w:pos="567"/>
          <w:tab w:val="left" w:pos="1134"/>
        </w:tabs>
        <w:suppressAutoHyphens/>
        <w:autoSpaceDN/>
        <w:ind w:left="0" w:firstLine="0"/>
        <w:jc w:val="both"/>
        <w:rPr>
          <w:sz w:val="24"/>
          <w:szCs w:val="24"/>
        </w:rPr>
      </w:pPr>
      <w:r w:rsidRPr="00800A08">
        <w:rPr>
          <w:sz w:val="24"/>
          <w:szCs w:val="24"/>
          <w:lang w:val="ro-MD"/>
        </w:rPr>
        <w:t xml:space="preserve">Documentele obligatorii sunt </w:t>
      </w:r>
      <w:r w:rsidRPr="006B32B5">
        <w:rPr>
          <w:sz w:val="24"/>
          <w:szCs w:val="24"/>
          <w:lang w:val="ro-MD"/>
        </w:rPr>
        <w:t>indicate la p. 1</w:t>
      </w:r>
      <w:r w:rsidR="00A17731" w:rsidRPr="006B32B5">
        <w:rPr>
          <w:sz w:val="24"/>
          <w:szCs w:val="24"/>
          <w:lang w:val="ro-MD"/>
        </w:rPr>
        <w:t>1</w:t>
      </w:r>
      <w:r w:rsidRPr="00800A08">
        <w:rPr>
          <w:sz w:val="24"/>
          <w:szCs w:val="24"/>
          <w:lang w:val="ro-MD"/>
        </w:rPr>
        <w:t xml:space="preserve"> d</w:t>
      </w:r>
      <w:r w:rsidRPr="00800A08">
        <w:rPr>
          <w:sz w:val="24"/>
          <w:szCs w:val="24"/>
        </w:rPr>
        <w:t>in Anunțul de participare.</w:t>
      </w:r>
    </w:p>
    <w:p w:rsidR="00BD101C" w:rsidRPr="00800A08" w:rsidRDefault="00BD101C" w:rsidP="000F3645">
      <w:pPr>
        <w:pStyle w:val="a5"/>
        <w:numPr>
          <w:ilvl w:val="1"/>
          <w:numId w:val="13"/>
        </w:numPr>
        <w:tabs>
          <w:tab w:val="left" w:pos="450"/>
          <w:tab w:val="left" w:pos="567"/>
          <w:tab w:val="left" w:pos="1134"/>
        </w:tabs>
        <w:suppressAutoHyphens/>
        <w:autoSpaceDE/>
        <w:autoSpaceDN/>
        <w:ind w:left="0" w:firstLine="0"/>
        <w:jc w:val="both"/>
        <w:rPr>
          <w:sz w:val="24"/>
          <w:szCs w:val="24"/>
          <w:lang w:val="ro-MD"/>
        </w:rPr>
      </w:pPr>
      <w:r w:rsidRPr="00800A08">
        <w:rPr>
          <w:sz w:val="24"/>
          <w:szCs w:val="24"/>
          <w:lang w:val="ro-MD"/>
        </w:rPr>
        <w:t xml:space="preserve">Oferta va fi întocmită clar, fără corectări, în limba română sau rusă, cu </w:t>
      </w:r>
      <w:r w:rsidR="00CA0D55" w:rsidRPr="00800A08">
        <w:rPr>
          <w:sz w:val="24"/>
          <w:szCs w:val="24"/>
          <w:lang w:val="ro-MD"/>
        </w:rPr>
        <w:t xml:space="preserve">aplicarea </w:t>
      </w:r>
      <w:r w:rsidRPr="00800A08">
        <w:rPr>
          <w:sz w:val="24"/>
          <w:szCs w:val="24"/>
          <w:lang w:val="ro-MD"/>
        </w:rPr>
        <w:t>semnătur</w:t>
      </w:r>
      <w:r w:rsidR="00CA0D55" w:rsidRPr="00800A08">
        <w:rPr>
          <w:sz w:val="24"/>
          <w:szCs w:val="24"/>
          <w:lang w:val="ro-MD"/>
        </w:rPr>
        <w:t>ii</w:t>
      </w:r>
      <w:r w:rsidRPr="00800A08">
        <w:rPr>
          <w:sz w:val="24"/>
          <w:szCs w:val="24"/>
          <w:lang w:val="ro-MD"/>
        </w:rPr>
        <w:t xml:space="preserve"> conducătorul</w:t>
      </w:r>
      <w:r w:rsidR="00716BA2" w:rsidRPr="00800A08">
        <w:rPr>
          <w:sz w:val="24"/>
          <w:szCs w:val="24"/>
          <w:lang w:val="ro-MD"/>
        </w:rPr>
        <w:t>ui</w:t>
      </w:r>
      <w:r w:rsidRPr="00800A08">
        <w:rPr>
          <w:sz w:val="24"/>
          <w:szCs w:val="24"/>
          <w:lang w:val="ro-MD"/>
        </w:rPr>
        <w:t>/administratorul</w:t>
      </w:r>
      <w:r w:rsidR="00716BA2" w:rsidRPr="00800A08">
        <w:rPr>
          <w:sz w:val="24"/>
          <w:szCs w:val="24"/>
          <w:lang w:val="ro-MD"/>
        </w:rPr>
        <w:t>ui</w:t>
      </w:r>
      <w:r w:rsidRPr="00800A08">
        <w:rPr>
          <w:sz w:val="24"/>
          <w:szCs w:val="24"/>
          <w:lang w:val="ro-MD"/>
        </w:rPr>
        <w:t xml:space="preserve"> operatorului economic sau a persoanei împuternicite. În cazul în care oferta este semnată și depusă de o persoană împuternicită, ofertantul va prezenta și procura sau alt document care confirmă această împuternicire.</w:t>
      </w:r>
    </w:p>
    <w:p w:rsidR="00056D32" w:rsidRPr="00800A08" w:rsidRDefault="00056D32" w:rsidP="005F3508">
      <w:pPr>
        <w:pStyle w:val="a5"/>
        <w:widowControl/>
        <w:numPr>
          <w:ilvl w:val="0"/>
          <w:numId w:val="13"/>
        </w:numPr>
        <w:shd w:val="clear" w:color="auto" w:fill="D9D9D9" w:themeFill="background1" w:themeFillShade="D9"/>
        <w:tabs>
          <w:tab w:val="left" w:pos="1134"/>
        </w:tabs>
        <w:autoSpaceDE/>
        <w:autoSpaceDN/>
        <w:spacing w:before="60" w:after="60"/>
        <w:ind w:left="0" w:firstLine="0"/>
        <w:jc w:val="both"/>
        <w:rPr>
          <w:b/>
          <w:sz w:val="24"/>
          <w:szCs w:val="24"/>
          <w:lang w:val="ro-MD"/>
        </w:rPr>
      </w:pPr>
      <w:r w:rsidRPr="00800A08">
        <w:rPr>
          <w:b/>
          <w:sz w:val="24"/>
          <w:szCs w:val="24"/>
          <w:lang w:val="ro-MD"/>
        </w:rPr>
        <w:t>Cerințe față de operatorii economici</w:t>
      </w:r>
    </w:p>
    <w:p w:rsidR="00056D32" w:rsidRPr="00800A08" w:rsidRDefault="005F3508" w:rsidP="000F3645">
      <w:pPr>
        <w:pStyle w:val="a5"/>
        <w:numPr>
          <w:ilvl w:val="1"/>
          <w:numId w:val="13"/>
        </w:numPr>
        <w:tabs>
          <w:tab w:val="left" w:pos="567"/>
        </w:tabs>
        <w:suppressAutoHyphens/>
        <w:autoSpaceDE/>
        <w:autoSpaceDN/>
        <w:ind w:left="0" w:firstLine="0"/>
        <w:jc w:val="both"/>
        <w:rPr>
          <w:sz w:val="24"/>
          <w:szCs w:val="24"/>
          <w:lang w:val="ro-MD"/>
        </w:rPr>
      </w:pPr>
      <w:r w:rsidRPr="00800A08">
        <w:rPr>
          <w:sz w:val="24"/>
          <w:szCs w:val="24"/>
          <w:lang w:val="ro-MD"/>
        </w:rPr>
        <w:t>S</w:t>
      </w:r>
      <w:r w:rsidR="00056D32" w:rsidRPr="00800A08">
        <w:rPr>
          <w:sz w:val="24"/>
          <w:szCs w:val="24"/>
          <w:lang w:val="ro-MD"/>
        </w:rPr>
        <w:t>ă nu fie în proces de insolvabilitate și incapacitate de plată, să nu se afle î</w:t>
      </w:r>
      <w:r w:rsidRPr="00800A08">
        <w:rPr>
          <w:sz w:val="24"/>
          <w:szCs w:val="24"/>
          <w:lang w:val="ro-MD"/>
        </w:rPr>
        <w:t>n proces de lichidare.</w:t>
      </w:r>
    </w:p>
    <w:p w:rsidR="00056D32" w:rsidRPr="00800A08" w:rsidRDefault="005F3508" w:rsidP="000F3645">
      <w:pPr>
        <w:pStyle w:val="a5"/>
        <w:numPr>
          <w:ilvl w:val="1"/>
          <w:numId w:val="13"/>
        </w:numPr>
        <w:tabs>
          <w:tab w:val="left" w:pos="567"/>
        </w:tabs>
        <w:suppressAutoHyphens/>
        <w:autoSpaceDE/>
        <w:autoSpaceDN/>
        <w:ind w:left="0" w:firstLine="0"/>
        <w:jc w:val="both"/>
        <w:rPr>
          <w:sz w:val="24"/>
          <w:szCs w:val="24"/>
          <w:lang w:val="ro-MD"/>
        </w:rPr>
      </w:pPr>
      <w:r w:rsidRPr="00800A08">
        <w:rPr>
          <w:sz w:val="24"/>
          <w:szCs w:val="24"/>
          <w:lang w:val="ro-MD"/>
        </w:rPr>
        <w:t>S</w:t>
      </w:r>
      <w:r w:rsidR="00056D32" w:rsidRPr="00800A08">
        <w:rPr>
          <w:sz w:val="24"/>
          <w:szCs w:val="24"/>
          <w:lang w:val="ro-MD"/>
        </w:rPr>
        <w:t>ă nu fie aplicat sechestru asupra proprietăților, să nu-i fie stopată activitatea</w:t>
      </w:r>
      <w:r w:rsidRPr="00800A08">
        <w:rPr>
          <w:sz w:val="24"/>
          <w:szCs w:val="24"/>
          <w:lang w:val="ro-MD"/>
        </w:rPr>
        <w:t>.</w:t>
      </w:r>
    </w:p>
    <w:p w:rsidR="00056D32" w:rsidRPr="00800A08" w:rsidRDefault="005F3508" w:rsidP="000B64AF">
      <w:pPr>
        <w:pStyle w:val="a5"/>
        <w:numPr>
          <w:ilvl w:val="1"/>
          <w:numId w:val="13"/>
        </w:numPr>
        <w:tabs>
          <w:tab w:val="left" w:pos="567"/>
        </w:tabs>
        <w:suppressAutoHyphens/>
        <w:autoSpaceDE/>
        <w:autoSpaceDN/>
        <w:ind w:left="0" w:firstLine="0"/>
        <w:jc w:val="both"/>
        <w:rPr>
          <w:sz w:val="24"/>
          <w:szCs w:val="24"/>
          <w:lang w:val="ro-MD"/>
        </w:rPr>
      </w:pPr>
      <w:r w:rsidRPr="00800A08">
        <w:rPr>
          <w:sz w:val="24"/>
          <w:szCs w:val="24"/>
          <w:lang w:val="ro-MD"/>
        </w:rPr>
        <w:t>Să</w:t>
      </w:r>
      <w:r w:rsidR="00056D32" w:rsidRPr="00800A08">
        <w:rPr>
          <w:sz w:val="24"/>
          <w:szCs w:val="24"/>
          <w:lang w:val="ro-MD"/>
        </w:rPr>
        <w:t xml:space="preserve">-și execute obligațiile de achitare a impozitelor de toate nivelele în bugetul de Stat și toate </w:t>
      </w:r>
      <w:r w:rsidR="00056D32" w:rsidRPr="00800A08">
        <w:rPr>
          <w:sz w:val="24"/>
          <w:szCs w:val="24"/>
          <w:lang w:val="ro-MD"/>
        </w:rPr>
        <w:lastRenderedPageBreak/>
        <w:t>obligațiile financiare față de fondurile de stat</w:t>
      </w:r>
      <w:r w:rsidRPr="00800A08">
        <w:rPr>
          <w:sz w:val="24"/>
          <w:szCs w:val="24"/>
          <w:lang w:val="ro-MD"/>
        </w:rPr>
        <w:t>.</w:t>
      </w:r>
    </w:p>
    <w:p w:rsidR="00056D32" w:rsidRPr="00800A08" w:rsidRDefault="005F3508" w:rsidP="000B64AF">
      <w:pPr>
        <w:pStyle w:val="a5"/>
        <w:numPr>
          <w:ilvl w:val="1"/>
          <w:numId w:val="13"/>
        </w:numPr>
        <w:tabs>
          <w:tab w:val="left" w:pos="567"/>
        </w:tabs>
        <w:suppressAutoHyphens/>
        <w:autoSpaceDE/>
        <w:autoSpaceDN/>
        <w:ind w:left="0" w:firstLine="0"/>
        <w:jc w:val="both"/>
        <w:rPr>
          <w:sz w:val="24"/>
          <w:szCs w:val="24"/>
          <w:lang w:val="ro-MD"/>
        </w:rPr>
      </w:pPr>
      <w:r w:rsidRPr="00800A08">
        <w:rPr>
          <w:sz w:val="24"/>
          <w:szCs w:val="24"/>
          <w:lang w:val="ro-MD"/>
        </w:rPr>
        <w:t>S</w:t>
      </w:r>
      <w:r w:rsidR="00056D32" w:rsidRPr="00800A08">
        <w:rPr>
          <w:sz w:val="24"/>
          <w:szCs w:val="24"/>
          <w:lang w:val="ro-MD"/>
        </w:rPr>
        <w:t>ă dispună de o bună reputație și o experiență</w:t>
      </w:r>
      <w:r w:rsidRPr="00800A08">
        <w:rPr>
          <w:sz w:val="24"/>
          <w:szCs w:val="24"/>
          <w:lang w:val="ro-MD"/>
        </w:rPr>
        <w:t>.</w:t>
      </w:r>
    </w:p>
    <w:p w:rsidR="00056D32" w:rsidRPr="00800A08" w:rsidRDefault="005F3508" w:rsidP="000B64AF">
      <w:pPr>
        <w:pStyle w:val="a5"/>
        <w:numPr>
          <w:ilvl w:val="1"/>
          <w:numId w:val="13"/>
        </w:numPr>
        <w:tabs>
          <w:tab w:val="left" w:pos="567"/>
        </w:tabs>
        <w:suppressAutoHyphens/>
        <w:autoSpaceDE/>
        <w:autoSpaceDN/>
        <w:ind w:left="0" w:firstLine="0"/>
        <w:jc w:val="both"/>
        <w:rPr>
          <w:sz w:val="24"/>
          <w:szCs w:val="24"/>
          <w:lang w:val="ro-MD"/>
        </w:rPr>
      </w:pPr>
      <w:r w:rsidRPr="00800A08">
        <w:rPr>
          <w:sz w:val="24"/>
          <w:szCs w:val="24"/>
          <w:lang w:val="ro-MD"/>
        </w:rPr>
        <w:t>S</w:t>
      </w:r>
      <w:r w:rsidR="00056D32" w:rsidRPr="00800A08">
        <w:rPr>
          <w:sz w:val="24"/>
          <w:szCs w:val="24"/>
          <w:lang w:val="ro-MD"/>
        </w:rPr>
        <w:t xml:space="preserve">ă garanteze păstrarea </w:t>
      </w:r>
      <w:r w:rsidRPr="00800A08">
        <w:rPr>
          <w:sz w:val="24"/>
          <w:szCs w:val="24"/>
          <w:lang w:val="ro-MD"/>
        </w:rPr>
        <w:t>confidențialității</w:t>
      </w:r>
      <w:r w:rsidR="00056D32" w:rsidRPr="00800A08">
        <w:rPr>
          <w:sz w:val="24"/>
          <w:szCs w:val="24"/>
          <w:lang w:val="ro-MD"/>
        </w:rPr>
        <w:t xml:space="preserve"> privitor la datele legate de activitatea entității contractate</w:t>
      </w:r>
      <w:r w:rsidRPr="00800A08">
        <w:rPr>
          <w:sz w:val="24"/>
          <w:szCs w:val="24"/>
          <w:lang w:val="ro-MD"/>
        </w:rPr>
        <w:t>.</w:t>
      </w:r>
    </w:p>
    <w:p w:rsidR="00056D32" w:rsidRPr="00800A08" w:rsidRDefault="005F3508" w:rsidP="000F3645">
      <w:pPr>
        <w:pStyle w:val="a5"/>
        <w:numPr>
          <w:ilvl w:val="1"/>
          <w:numId w:val="13"/>
        </w:numPr>
        <w:tabs>
          <w:tab w:val="left" w:pos="567"/>
        </w:tabs>
        <w:suppressAutoHyphens/>
        <w:autoSpaceDE/>
        <w:autoSpaceDN/>
        <w:ind w:left="0" w:firstLine="0"/>
        <w:jc w:val="both"/>
        <w:rPr>
          <w:sz w:val="24"/>
          <w:szCs w:val="24"/>
          <w:lang w:val="ro-MD"/>
        </w:rPr>
      </w:pPr>
      <w:r w:rsidRPr="00800A08">
        <w:rPr>
          <w:noProof/>
          <w:sz w:val="24"/>
          <w:szCs w:val="24"/>
          <w:lang w:val="ro-MD"/>
        </w:rPr>
        <w:t>S</w:t>
      </w:r>
      <w:r w:rsidR="00056D32" w:rsidRPr="00800A08">
        <w:rPr>
          <w:noProof/>
          <w:sz w:val="24"/>
          <w:szCs w:val="24"/>
          <w:lang w:val="ro-MD"/>
        </w:rPr>
        <w:t xml:space="preserve">ă nu fie inclus în </w:t>
      </w:r>
      <w:r w:rsidR="007A2E01" w:rsidRPr="00800A08">
        <w:rPr>
          <w:noProof/>
          <w:sz w:val="24"/>
          <w:szCs w:val="24"/>
          <w:lang w:val="ro-MD"/>
        </w:rPr>
        <w:t>L</w:t>
      </w:r>
      <w:r w:rsidR="00056D32" w:rsidRPr="00800A08">
        <w:rPr>
          <w:noProof/>
          <w:sz w:val="24"/>
          <w:szCs w:val="24"/>
          <w:lang w:val="ro-MD"/>
        </w:rPr>
        <w:t>ista de interdicți</w:t>
      </w:r>
      <w:r w:rsidR="007A2E01" w:rsidRPr="00800A08">
        <w:rPr>
          <w:noProof/>
          <w:sz w:val="24"/>
          <w:szCs w:val="24"/>
          <w:lang w:val="ro-MD"/>
        </w:rPr>
        <w:t>e a Agenției Achiziții Publice.</w:t>
      </w:r>
    </w:p>
    <w:p w:rsidR="00622F9A" w:rsidRPr="00800A08" w:rsidRDefault="00622F9A" w:rsidP="005F3508">
      <w:pPr>
        <w:pStyle w:val="a5"/>
        <w:widowControl/>
        <w:numPr>
          <w:ilvl w:val="0"/>
          <w:numId w:val="13"/>
        </w:numPr>
        <w:shd w:val="clear" w:color="auto" w:fill="D9D9D9" w:themeFill="background1" w:themeFillShade="D9"/>
        <w:tabs>
          <w:tab w:val="left" w:pos="1134"/>
        </w:tabs>
        <w:autoSpaceDE/>
        <w:autoSpaceDN/>
        <w:spacing w:before="60"/>
        <w:ind w:left="0" w:firstLine="0"/>
        <w:jc w:val="both"/>
        <w:rPr>
          <w:b/>
          <w:sz w:val="24"/>
          <w:szCs w:val="24"/>
          <w:lang w:val="ro-MD"/>
        </w:rPr>
      </w:pPr>
      <w:r w:rsidRPr="00800A08">
        <w:rPr>
          <w:b/>
          <w:sz w:val="24"/>
          <w:szCs w:val="24"/>
          <w:lang w:val="ro-MD"/>
        </w:rPr>
        <w:t>Condiții referitoare la contract</w:t>
      </w:r>
    </w:p>
    <w:p w:rsidR="00622F9A" w:rsidRPr="00800A08" w:rsidRDefault="00622F9A" w:rsidP="00927727">
      <w:pPr>
        <w:pStyle w:val="a5"/>
        <w:numPr>
          <w:ilvl w:val="1"/>
          <w:numId w:val="13"/>
        </w:numPr>
        <w:ind w:left="0" w:firstLine="0"/>
        <w:jc w:val="both"/>
        <w:rPr>
          <w:sz w:val="24"/>
          <w:szCs w:val="24"/>
          <w:shd w:val="clear" w:color="auto" w:fill="FFFFFF"/>
        </w:rPr>
      </w:pPr>
      <w:r w:rsidRPr="00800A08">
        <w:rPr>
          <w:sz w:val="24"/>
          <w:szCs w:val="24"/>
          <w:lang w:val="ro-MD"/>
        </w:rPr>
        <w:t xml:space="preserve">Termenul de semnare a contractului – </w:t>
      </w:r>
      <w:r w:rsidRPr="00800A08">
        <w:rPr>
          <w:sz w:val="24"/>
          <w:szCs w:val="24"/>
          <w:shd w:val="clear" w:color="auto" w:fill="FFFFFF"/>
        </w:rPr>
        <w:t xml:space="preserve">în termen maxim de </w:t>
      </w:r>
      <w:r w:rsidR="000A2347" w:rsidRPr="00800A08">
        <w:rPr>
          <w:sz w:val="24"/>
          <w:szCs w:val="24"/>
          <w:shd w:val="clear" w:color="auto" w:fill="FFFFFF"/>
        </w:rPr>
        <w:t>2</w:t>
      </w:r>
      <w:r w:rsidRPr="00800A08">
        <w:rPr>
          <w:sz w:val="24"/>
          <w:szCs w:val="24"/>
          <w:shd w:val="clear" w:color="auto" w:fill="FFFFFF"/>
        </w:rPr>
        <w:t>0 zile de la data transmiterii comunicării privind rezultatul aplicării procedurii de atribuire.</w:t>
      </w:r>
    </w:p>
    <w:p w:rsidR="00622F9A" w:rsidRPr="00800A08" w:rsidRDefault="00622F9A" w:rsidP="00927727">
      <w:pPr>
        <w:pStyle w:val="a5"/>
        <w:numPr>
          <w:ilvl w:val="1"/>
          <w:numId w:val="13"/>
        </w:numPr>
        <w:ind w:left="0" w:firstLine="0"/>
        <w:jc w:val="both"/>
        <w:rPr>
          <w:sz w:val="24"/>
          <w:szCs w:val="24"/>
          <w:shd w:val="clear" w:color="auto" w:fill="FFFFFF"/>
        </w:rPr>
      </w:pPr>
      <w:r w:rsidRPr="00800A08">
        <w:rPr>
          <w:sz w:val="24"/>
          <w:szCs w:val="24"/>
          <w:lang w:val="ro-MD"/>
        </w:rPr>
        <w:t>Penalități: În cazul neexecutării, executării necorespunzătoare sau tardive a obligațiunilor contractuale, Executantul</w:t>
      </w:r>
      <w:r w:rsidR="00355701" w:rsidRPr="00800A08">
        <w:rPr>
          <w:sz w:val="24"/>
          <w:szCs w:val="24"/>
          <w:lang w:val="ro-MD"/>
        </w:rPr>
        <w:t>/Prestatorul</w:t>
      </w:r>
      <w:r w:rsidRPr="00800A08">
        <w:rPr>
          <w:sz w:val="24"/>
          <w:szCs w:val="24"/>
          <w:lang w:val="ro-MD"/>
        </w:rPr>
        <w:t xml:space="preserve">: compensează entității contractate toate prejudiciile cauzate, și va achită o penalitate în mărime de – 0,1 % din valoarea </w:t>
      </w:r>
      <w:r w:rsidR="00716BA2" w:rsidRPr="00800A08">
        <w:rPr>
          <w:sz w:val="24"/>
          <w:szCs w:val="24"/>
          <w:lang w:val="ro-MD"/>
        </w:rPr>
        <w:t>serviciilor</w:t>
      </w:r>
      <w:r w:rsidRPr="00800A08">
        <w:rPr>
          <w:sz w:val="24"/>
          <w:szCs w:val="24"/>
          <w:lang w:val="ro-MD"/>
        </w:rPr>
        <w:t xml:space="preserve"> ne</w:t>
      </w:r>
      <w:r w:rsidR="00CA0D55" w:rsidRPr="00800A08">
        <w:rPr>
          <w:sz w:val="24"/>
          <w:szCs w:val="24"/>
          <w:lang w:val="ro-MD"/>
        </w:rPr>
        <w:t>executate</w:t>
      </w:r>
      <w:r w:rsidRPr="00800A08">
        <w:rPr>
          <w:sz w:val="24"/>
          <w:szCs w:val="24"/>
          <w:lang w:val="ro-MD"/>
        </w:rPr>
        <w:t>, pentru fiecare zi de întârziere.</w:t>
      </w:r>
    </w:p>
    <w:p w:rsidR="0014600E" w:rsidRPr="00CB3728" w:rsidRDefault="00927727" w:rsidP="00927727">
      <w:pPr>
        <w:pStyle w:val="a5"/>
        <w:numPr>
          <w:ilvl w:val="1"/>
          <w:numId w:val="13"/>
        </w:numPr>
        <w:ind w:left="0" w:firstLine="0"/>
        <w:jc w:val="both"/>
        <w:rPr>
          <w:sz w:val="24"/>
          <w:szCs w:val="24"/>
          <w:shd w:val="clear" w:color="auto" w:fill="FFFFFF"/>
        </w:rPr>
      </w:pPr>
      <w:r w:rsidRPr="00CB3728">
        <w:rPr>
          <w:sz w:val="24"/>
          <w:szCs w:val="24"/>
          <w:shd w:val="clear" w:color="auto" w:fill="FFFFFF"/>
        </w:rPr>
        <w:t>Operatorul economic/prestator</w:t>
      </w:r>
      <w:r w:rsidR="0014600E" w:rsidRPr="00CB3728">
        <w:rPr>
          <w:sz w:val="24"/>
          <w:szCs w:val="24"/>
          <w:shd w:val="clear" w:color="auto" w:fill="FFFFFF"/>
        </w:rPr>
        <w:t xml:space="preserve"> va asigura semnarea unei declarații de confidențialitate în care toate datele și informațiile primite de la </w:t>
      </w:r>
      <w:r w:rsidR="003C0A0A" w:rsidRPr="00CB3728">
        <w:rPr>
          <w:sz w:val="24"/>
          <w:szCs w:val="24"/>
          <w:shd w:val="clear" w:color="auto" w:fill="FFFFFF"/>
        </w:rPr>
        <w:t>angajații</w:t>
      </w:r>
      <w:r w:rsidR="0014600E" w:rsidRPr="00CB3728">
        <w:rPr>
          <w:sz w:val="24"/>
          <w:szCs w:val="24"/>
          <w:shd w:val="clear" w:color="auto" w:fill="FFFFFF"/>
        </w:rPr>
        <w:t xml:space="preserve"> SA “</w:t>
      </w:r>
      <w:proofErr w:type="spellStart"/>
      <w:r w:rsidR="0014600E" w:rsidRPr="00CB3728">
        <w:rPr>
          <w:sz w:val="24"/>
          <w:szCs w:val="24"/>
          <w:shd w:val="clear" w:color="auto" w:fill="FFFFFF"/>
        </w:rPr>
        <w:t>Moldovagaz</w:t>
      </w:r>
      <w:proofErr w:type="spellEnd"/>
      <w:r w:rsidR="0014600E" w:rsidRPr="00CB3728">
        <w:rPr>
          <w:sz w:val="24"/>
          <w:szCs w:val="24"/>
          <w:shd w:val="clear" w:color="auto" w:fill="FFFFFF"/>
        </w:rPr>
        <w:t>” pentru realizarea obiect</w:t>
      </w:r>
      <w:r w:rsidR="003C0A0A" w:rsidRPr="00CB3728">
        <w:rPr>
          <w:sz w:val="24"/>
          <w:szCs w:val="24"/>
          <w:shd w:val="clear" w:color="auto" w:fill="FFFFFF"/>
        </w:rPr>
        <w:t>ul contractului vor fi</w:t>
      </w:r>
      <w:r w:rsidR="0014600E" w:rsidRPr="00CB3728">
        <w:rPr>
          <w:sz w:val="24"/>
          <w:szCs w:val="24"/>
          <w:shd w:val="clear" w:color="auto" w:fill="FFFFFF"/>
        </w:rPr>
        <w:t xml:space="preserve"> tratate </w:t>
      </w:r>
      <w:r w:rsidR="003C0A0A" w:rsidRPr="00CB3728">
        <w:rPr>
          <w:sz w:val="24"/>
          <w:szCs w:val="24"/>
          <w:shd w:val="clear" w:color="auto" w:fill="FFFFFF"/>
        </w:rPr>
        <w:t xml:space="preserve">ca informație </w:t>
      </w:r>
      <w:r w:rsidR="0014600E" w:rsidRPr="00CB3728">
        <w:rPr>
          <w:sz w:val="24"/>
          <w:szCs w:val="24"/>
          <w:shd w:val="clear" w:color="auto" w:fill="FFFFFF"/>
        </w:rPr>
        <w:t>confidențial</w:t>
      </w:r>
      <w:r w:rsidR="003C0A0A" w:rsidRPr="00CB3728">
        <w:rPr>
          <w:sz w:val="24"/>
          <w:szCs w:val="24"/>
          <w:shd w:val="clear" w:color="auto" w:fill="FFFFFF"/>
        </w:rPr>
        <w:t>ă și pot</w:t>
      </w:r>
      <w:r w:rsidR="0014600E" w:rsidRPr="00CB3728">
        <w:rPr>
          <w:sz w:val="24"/>
          <w:szCs w:val="24"/>
          <w:shd w:val="clear" w:color="auto" w:fill="FFFFFF"/>
        </w:rPr>
        <w:t xml:space="preserve"> fi utilizate doar în legătură cu executarea </w:t>
      </w:r>
      <w:r w:rsidR="003C0A0A" w:rsidRPr="00CB3728">
        <w:rPr>
          <w:sz w:val="24"/>
          <w:szCs w:val="24"/>
          <w:shd w:val="clear" w:color="auto" w:fill="FFFFFF"/>
        </w:rPr>
        <w:t>contractului.</w:t>
      </w:r>
    </w:p>
    <w:p w:rsidR="00893466" w:rsidRPr="00BD101C" w:rsidRDefault="00893466" w:rsidP="00B32944">
      <w:pPr>
        <w:autoSpaceDE/>
        <w:autoSpaceDN/>
        <w:spacing w:line="276" w:lineRule="auto"/>
        <w:rPr>
          <w:b/>
          <w:noProof/>
          <w:sz w:val="24"/>
          <w:szCs w:val="24"/>
        </w:rPr>
      </w:pPr>
    </w:p>
    <w:p w:rsidR="00A17731" w:rsidRDefault="00A17731" w:rsidP="00761B3C">
      <w:pPr>
        <w:spacing w:after="160" w:line="259" w:lineRule="auto"/>
        <w:rPr>
          <w:b/>
          <w:sz w:val="28"/>
          <w:szCs w:val="28"/>
        </w:rPr>
      </w:pPr>
    </w:p>
    <w:p w:rsidR="00761B3C" w:rsidRPr="00761B3C" w:rsidRDefault="00761B3C" w:rsidP="00761B3C">
      <w:pPr>
        <w:spacing w:after="160" w:line="259" w:lineRule="auto"/>
        <w:rPr>
          <w:b/>
          <w:sz w:val="28"/>
          <w:szCs w:val="28"/>
        </w:rPr>
      </w:pPr>
      <w:r w:rsidRPr="00761B3C">
        <w:rPr>
          <w:b/>
          <w:sz w:val="28"/>
          <w:szCs w:val="28"/>
        </w:rPr>
        <w:t>Șef Direcție Tehnologii Informaționale</w:t>
      </w:r>
      <w:r w:rsidRPr="00761B3C">
        <w:rPr>
          <w:b/>
          <w:sz w:val="28"/>
          <w:szCs w:val="28"/>
        </w:rPr>
        <w:tab/>
        <w:t xml:space="preserve">                      </w:t>
      </w:r>
      <w:r w:rsidRPr="00761B3C">
        <w:rPr>
          <w:b/>
          <w:sz w:val="28"/>
          <w:szCs w:val="28"/>
        </w:rPr>
        <w:tab/>
        <w:t>Vitalie Burcovschi</w:t>
      </w:r>
    </w:p>
    <w:p w:rsidR="00B32944" w:rsidRPr="00BD101C" w:rsidRDefault="00B32944" w:rsidP="00761B3C">
      <w:pPr>
        <w:autoSpaceDE/>
        <w:autoSpaceDN/>
        <w:spacing w:line="276" w:lineRule="auto"/>
        <w:rPr>
          <w:b/>
          <w:noProof/>
          <w:kern w:val="2"/>
          <w:sz w:val="24"/>
          <w:szCs w:val="24"/>
          <w:lang w:eastAsia="hi-IN" w:bidi="hi-IN"/>
        </w:rPr>
      </w:pPr>
    </w:p>
    <w:sectPr w:rsidR="00B32944" w:rsidRPr="00BD101C" w:rsidSect="00FF5F6A">
      <w:footerReference w:type="default" r:id="rId7"/>
      <w:type w:val="continuous"/>
      <w:pgSz w:w="11910" w:h="16840"/>
      <w:pgMar w:top="907" w:right="851" w:bottom="85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C68" w:rsidRDefault="00132C68" w:rsidP="00BE67C7">
      <w:r>
        <w:separator/>
      </w:r>
    </w:p>
  </w:endnote>
  <w:endnote w:type="continuationSeparator" w:id="0">
    <w:p w:rsidR="00132C68" w:rsidRDefault="00132C68" w:rsidP="00BE6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9211800"/>
      <w:docPartObj>
        <w:docPartGallery w:val="Page Numbers (Bottom of Page)"/>
        <w:docPartUnique/>
      </w:docPartObj>
    </w:sdtPr>
    <w:sdtEndPr/>
    <w:sdtContent>
      <w:p w:rsidR="00BE67C7" w:rsidRDefault="00BE67C7">
        <w:pPr>
          <w:pStyle w:val="a9"/>
          <w:jc w:val="right"/>
        </w:pPr>
        <w:r>
          <w:fldChar w:fldCharType="begin"/>
        </w:r>
        <w:r>
          <w:instrText>PAGE   \* MERGEFORMAT</w:instrText>
        </w:r>
        <w:r>
          <w:fldChar w:fldCharType="separate"/>
        </w:r>
        <w:r w:rsidR="00627844" w:rsidRPr="00627844">
          <w:rPr>
            <w:noProof/>
            <w:lang w:val="ru-RU"/>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C68" w:rsidRDefault="00132C68" w:rsidP="00BE67C7">
      <w:r>
        <w:separator/>
      </w:r>
    </w:p>
  </w:footnote>
  <w:footnote w:type="continuationSeparator" w:id="0">
    <w:p w:rsidR="00132C68" w:rsidRDefault="00132C68" w:rsidP="00BE6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923"/>
    <w:multiLevelType w:val="hybridMultilevel"/>
    <w:tmpl w:val="6246AA82"/>
    <w:lvl w:ilvl="0" w:tplc="E5267510">
      <w:start w:val="1"/>
      <w:numFmt w:val="bullet"/>
      <w:suff w:val="space"/>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0F6B99"/>
    <w:multiLevelType w:val="hybridMultilevel"/>
    <w:tmpl w:val="287A266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3F06E6"/>
    <w:multiLevelType w:val="hybridMultilevel"/>
    <w:tmpl w:val="7BE6869E"/>
    <w:lvl w:ilvl="0" w:tplc="DB8C133E">
      <w:start w:val="1"/>
      <w:numFmt w:val="bullet"/>
      <w:suff w:val="space"/>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 w15:restartNumberingAfterBreak="0">
    <w:nsid w:val="07394942"/>
    <w:multiLevelType w:val="hybridMultilevel"/>
    <w:tmpl w:val="680C101C"/>
    <w:lvl w:ilvl="0" w:tplc="DE248D3A">
      <w:start w:val="6"/>
      <w:numFmt w:val="bullet"/>
      <w:suff w:val="space"/>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15:restartNumberingAfterBreak="0">
    <w:nsid w:val="0A133219"/>
    <w:multiLevelType w:val="hybridMultilevel"/>
    <w:tmpl w:val="25441944"/>
    <w:lvl w:ilvl="0" w:tplc="36CECEA4">
      <w:start w:val="1"/>
      <w:numFmt w:val="decimal"/>
      <w:suff w:val="space"/>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DF2271"/>
    <w:multiLevelType w:val="hybridMultilevel"/>
    <w:tmpl w:val="98B4AE66"/>
    <w:lvl w:ilvl="0" w:tplc="5524D2F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6E75D4"/>
    <w:multiLevelType w:val="hybridMultilevel"/>
    <w:tmpl w:val="EB9A0D90"/>
    <w:lvl w:ilvl="0" w:tplc="9466933C">
      <w:start w:val="1"/>
      <w:numFmt w:val="bullet"/>
      <w:suff w:val="space"/>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1ED80169"/>
    <w:multiLevelType w:val="hybridMultilevel"/>
    <w:tmpl w:val="D65891DC"/>
    <w:lvl w:ilvl="0" w:tplc="87C62BE8">
      <w:start w:val="100"/>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B003DF"/>
    <w:multiLevelType w:val="hybridMultilevel"/>
    <w:tmpl w:val="496893CC"/>
    <w:lvl w:ilvl="0" w:tplc="E4C6113A">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935CE"/>
    <w:multiLevelType w:val="hybridMultilevel"/>
    <w:tmpl w:val="D4A68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BB37C5"/>
    <w:multiLevelType w:val="multilevel"/>
    <w:tmpl w:val="20F476F4"/>
    <w:lvl w:ilvl="0">
      <w:start w:val="2"/>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B049B4"/>
    <w:multiLevelType w:val="hybridMultilevel"/>
    <w:tmpl w:val="1C8A2C7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15:restartNumberingAfterBreak="0">
    <w:nsid w:val="35855BAA"/>
    <w:multiLevelType w:val="hybridMultilevel"/>
    <w:tmpl w:val="A76A36BA"/>
    <w:lvl w:ilvl="0" w:tplc="C65C45DA">
      <w:start w:val="1"/>
      <w:numFmt w:val="decimal"/>
      <w:lvlText w:val="%1."/>
      <w:lvlJc w:val="left"/>
      <w:pPr>
        <w:ind w:left="842" w:hanging="360"/>
      </w:pPr>
      <w:rPr>
        <w:rFonts w:ascii="Times New Roman" w:eastAsia="Times New Roman" w:hAnsi="Times New Roman" w:cs="Times New Roman" w:hint="default"/>
        <w:b/>
        <w:bCs/>
        <w:i w:val="0"/>
        <w:iCs w:val="0"/>
        <w:spacing w:val="0"/>
        <w:w w:val="100"/>
        <w:sz w:val="24"/>
        <w:szCs w:val="24"/>
        <w:lang w:val="ro-RO" w:eastAsia="en-US" w:bidi="ar-SA"/>
      </w:rPr>
    </w:lvl>
    <w:lvl w:ilvl="1" w:tplc="4C0E2402">
      <w:numFmt w:val="bullet"/>
      <w:lvlText w:val="•"/>
      <w:lvlJc w:val="left"/>
      <w:pPr>
        <w:ind w:left="1714" w:hanging="360"/>
      </w:pPr>
      <w:rPr>
        <w:rFonts w:hint="default"/>
        <w:lang w:val="ro-RO" w:eastAsia="en-US" w:bidi="ar-SA"/>
      </w:rPr>
    </w:lvl>
    <w:lvl w:ilvl="2" w:tplc="A9F6C698">
      <w:numFmt w:val="bullet"/>
      <w:lvlText w:val="•"/>
      <w:lvlJc w:val="left"/>
      <w:pPr>
        <w:ind w:left="2589" w:hanging="360"/>
      </w:pPr>
      <w:rPr>
        <w:rFonts w:hint="default"/>
        <w:lang w:val="ro-RO" w:eastAsia="en-US" w:bidi="ar-SA"/>
      </w:rPr>
    </w:lvl>
    <w:lvl w:ilvl="3" w:tplc="5FC20836">
      <w:numFmt w:val="bullet"/>
      <w:lvlText w:val="•"/>
      <w:lvlJc w:val="left"/>
      <w:pPr>
        <w:ind w:left="3463" w:hanging="360"/>
      </w:pPr>
      <w:rPr>
        <w:rFonts w:hint="default"/>
        <w:lang w:val="ro-RO" w:eastAsia="en-US" w:bidi="ar-SA"/>
      </w:rPr>
    </w:lvl>
    <w:lvl w:ilvl="4" w:tplc="539C09C8">
      <w:numFmt w:val="bullet"/>
      <w:lvlText w:val="•"/>
      <w:lvlJc w:val="left"/>
      <w:pPr>
        <w:ind w:left="4338" w:hanging="360"/>
      </w:pPr>
      <w:rPr>
        <w:rFonts w:hint="default"/>
        <w:lang w:val="ro-RO" w:eastAsia="en-US" w:bidi="ar-SA"/>
      </w:rPr>
    </w:lvl>
    <w:lvl w:ilvl="5" w:tplc="9022EC64">
      <w:numFmt w:val="bullet"/>
      <w:lvlText w:val="•"/>
      <w:lvlJc w:val="left"/>
      <w:pPr>
        <w:ind w:left="5213" w:hanging="360"/>
      </w:pPr>
      <w:rPr>
        <w:rFonts w:hint="default"/>
        <w:lang w:val="ro-RO" w:eastAsia="en-US" w:bidi="ar-SA"/>
      </w:rPr>
    </w:lvl>
    <w:lvl w:ilvl="6" w:tplc="81B0AE2C">
      <w:numFmt w:val="bullet"/>
      <w:lvlText w:val="•"/>
      <w:lvlJc w:val="left"/>
      <w:pPr>
        <w:ind w:left="6087" w:hanging="360"/>
      </w:pPr>
      <w:rPr>
        <w:rFonts w:hint="default"/>
        <w:lang w:val="ro-RO" w:eastAsia="en-US" w:bidi="ar-SA"/>
      </w:rPr>
    </w:lvl>
    <w:lvl w:ilvl="7" w:tplc="808C1132">
      <w:numFmt w:val="bullet"/>
      <w:lvlText w:val="•"/>
      <w:lvlJc w:val="left"/>
      <w:pPr>
        <w:ind w:left="6962" w:hanging="360"/>
      </w:pPr>
      <w:rPr>
        <w:rFonts w:hint="default"/>
        <w:lang w:val="ro-RO" w:eastAsia="en-US" w:bidi="ar-SA"/>
      </w:rPr>
    </w:lvl>
    <w:lvl w:ilvl="8" w:tplc="1A28E1E8">
      <w:numFmt w:val="bullet"/>
      <w:lvlText w:val="•"/>
      <w:lvlJc w:val="left"/>
      <w:pPr>
        <w:ind w:left="7837" w:hanging="360"/>
      </w:pPr>
      <w:rPr>
        <w:rFonts w:hint="default"/>
        <w:lang w:val="ro-RO" w:eastAsia="en-US" w:bidi="ar-SA"/>
      </w:rPr>
    </w:lvl>
  </w:abstractNum>
  <w:abstractNum w:abstractNumId="13" w15:restartNumberingAfterBreak="0">
    <w:nsid w:val="41423F47"/>
    <w:multiLevelType w:val="multilevel"/>
    <w:tmpl w:val="0602F47A"/>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2A04391"/>
    <w:multiLevelType w:val="multilevel"/>
    <w:tmpl w:val="0B6C972C"/>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096FFF"/>
    <w:multiLevelType w:val="multilevel"/>
    <w:tmpl w:val="AF7E1376"/>
    <w:lvl w:ilvl="0">
      <w:start w:val="2"/>
      <w:numFmt w:val="decimal"/>
      <w:suff w:val="space"/>
      <w:lvlText w:val="%1."/>
      <w:lvlJc w:val="left"/>
      <w:pPr>
        <w:ind w:left="360" w:hanging="360"/>
      </w:pPr>
      <w:rPr>
        <w:rFonts w:hint="default"/>
        <w:b/>
        <w:i w:val="0"/>
        <w:lang w:val="it-IT"/>
      </w:rPr>
    </w:lvl>
    <w:lvl w:ilvl="1">
      <w:start w:val="1"/>
      <w:numFmt w:val="decimal"/>
      <w:isLgl/>
      <w:suff w:val="space"/>
      <w:lvlText w:val="%1.%2."/>
      <w:lvlJc w:val="left"/>
      <w:pPr>
        <w:ind w:left="644" w:hanging="360"/>
      </w:pPr>
      <w:rPr>
        <w:rFonts w:hint="default"/>
        <w:b w:val="0"/>
        <w:strike w:val="0"/>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16" w15:restartNumberingAfterBreak="0">
    <w:nsid w:val="44CF7536"/>
    <w:multiLevelType w:val="hybridMultilevel"/>
    <w:tmpl w:val="8A2E8552"/>
    <w:lvl w:ilvl="0" w:tplc="233CF5A0">
      <w:start w:val="1"/>
      <w:numFmt w:val="decimal"/>
      <w:lvlText w:val="%1."/>
      <w:lvlJc w:val="left"/>
      <w:pPr>
        <w:ind w:left="842" w:hanging="360"/>
      </w:pPr>
      <w:rPr>
        <w:rFonts w:hint="default"/>
      </w:rPr>
    </w:lvl>
    <w:lvl w:ilvl="1" w:tplc="04180019" w:tentative="1">
      <w:start w:val="1"/>
      <w:numFmt w:val="lowerLetter"/>
      <w:lvlText w:val="%2."/>
      <w:lvlJc w:val="left"/>
      <w:pPr>
        <w:ind w:left="1562" w:hanging="360"/>
      </w:pPr>
    </w:lvl>
    <w:lvl w:ilvl="2" w:tplc="0418001B" w:tentative="1">
      <w:start w:val="1"/>
      <w:numFmt w:val="lowerRoman"/>
      <w:lvlText w:val="%3."/>
      <w:lvlJc w:val="right"/>
      <w:pPr>
        <w:ind w:left="2282" w:hanging="180"/>
      </w:pPr>
    </w:lvl>
    <w:lvl w:ilvl="3" w:tplc="0418000F" w:tentative="1">
      <w:start w:val="1"/>
      <w:numFmt w:val="decimal"/>
      <w:lvlText w:val="%4."/>
      <w:lvlJc w:val="left"/>
      <w:pPr>
        <w:ind w:left="3002" w:hanging="360"/>
      </w:pPr>
    </w:lvl>
    <w:lvl w:ilvl="4" w:tplc="04180019" w:tentative="1">
      <w:start w:val="1"/>
      <w:numFmt w:val="lowerLetter"/>
      <w:lvlText w:val="%5."/>
      <w:lvlJc w:val="left"/>
      <w:pPr>
        <w:ind w:left="3722" w:hanging="360"/>
      </w:pPr>
    </w:lvl>
    <w:lvl w:ilvl="5" w:tplc="0418001B" w:tentative="1">
      <w:start w:val="1"/>
      <w:numFmt w:val="lowerRoman"/>
      <w:lvlText w:val="%6."/>
      <w:lvlJc w:val="right"/>
      <w:pPr>
        <w:ind w:left="4442" w:hanging="180"/>
      </w:pPr>
    </w:lvl>
    <w:lvl w:ilvl="6" w:tplc="0418000F" w:tentative="1">
      <w:start w:val="1"/>
      <w:numFmt w:val="decimal"/>
      <w:lvlText w:val="%7."/>
      <w:lvlJc w:val="left"/>
      <w:pPr>
        <w:ind w:left="5162" w:hanging="360"/>
      </w:pPr>
    </w:lvl>
    <w:lvl w:ilvl="7" w:tplc="04180019" w:tentative="1">
      <w:start w:val="1"/>
      <w:numFmt w:val="lowerLetter"/>
      <w:lvlText w:val="%8."/>
      <w:lvlJc w:val="left"/>
      <w:pPr>
        <w:ind w:left="5882" w:hanging="360"/>
      </w:pPr>
    </w:lvl>
    <w:lvl w:ilvl="8" w:tplc="0418001B" w:tentative="1">
      <w:start w:val="1"/>
      <w:numFmt w:val="lowerRoman"/>
      <w:lvlText w:val="%9."/>
      <w:lvlJc w:val="right"/>
      <w:pPr>
        <w:ind w:left="6602" w:hanging="180"/>
      </w:pPr>
    </w:lvl>
  </w:abstractNum>
  <w:abstractNum w:abstractNumId="17" w15:restartNumberingAfterBreak="0">
    <w:nsid w:val="4AE46343"/>
    <w:multiLevelType w:val="multilevel"/>
    <w:tmpl w:val="652A6450"/>
    <w:lvl w:ilvl="0">
      <w:start w:val="1"/>
      <w:numFmt w:val="decimal"/>
      <w:suff w:val="space"/>
      <w:lvlText w:val="%1."/>
      <w:lvlJc w:val="left"/>
      <w:pPr>
        <w:ind w:left="363" w:hanging="363"/>
      </w:pPr>
      <w:rPr>
        <w:rFonts w:hint="default"/>
        <w:b/>
      </w:rPr>
    </w:lvl>
    <w:lvl w:ilvl="1">
      <w:start w:val="1"/>
      <w:numFmt w:val="decimal"/>
      <w:isLgl/>
      <w:suff w:val="space"/>
      <w:lvlText w:val="%1.%2."/>
      <w:lvlJc w:val="left"/>
      <w:pPr>
        <w:ind w:left="363" w:hanging="363"/>
      </w:pPr>
      <w:rPr>
        <w:rFonts w:hint="default"/>
        <w:color w:val="auto"/>
      </w:rPr>
    </w:lvl>
    <w:lvl w:ilvl="2">
      <w:start w:val="1"/>
      <w:numFmt w:val="decimal"/>
      <w:isLgl/>
      <w:suff w:val="space"/>
      <w:lvlText w:val="%1.%2.%3."/>
      <w:lvlJc w:val="left"/>
      <w:pPr>
        <w:ind w:left="6" w:hanging="363"/>
      </w:pPr>
      <w:rPr>
        <w:rFonts w:hint="default"/>
        <w:color w:val="auto"/>
      </w:rPr>
    </w:lvl>
    <w:lvl w:ilvl="3">
      <w:start w:val="1"/>
      <w:numFmt w:val="decimal"/>
      <w:isLgl/>
      <w:lvlText w:val="%1.%2.%3.%4."/>
      <w:lvlJc w:val="left"/>
      <w:pPr>
        <w:ind w:left="-351" w:hanging="363"/>
      </w:pPr>
      <w:rPr>
        <w:rFonts w:hint="default"/>
        <w:color w:val="FF0000"/>
      </w:rPr>
    </w:lvl>
    <w:lvl w:ilvl="4">
      <w:start w:val="1"/>
      <w:numFmt w:val="decimal"/>
      <w:isLgl/>
      <w:lvlText w:val="%1.%2.%3.%4.%5."/>
      <w:lvlJc w:val="left"/>
      <w:pPr>
        <w:ind w:left="-708" w:hanging="363"/>
      </w:pPr>
      <w:rPr>
        <w:rFonts w:hint="default"/>
        <w:color w:val="FF0000"/>
      </w:rPr>
    </w:lvl>
    <w:lvl w:ilvl="5">
      <w:start w:val="1"/>
      <w:numFmt w:val="decimal"/>
      <w:isLgl/>
      <w:lvlText w:val="%1.%2.%3.%4.%5.%6."/>
      <w:lvlJc w:val="left"/>
      <w:pPr>
        <w:ind w:left="-1065" w:hanging="363"/>
      </w:pPr>
      <w:rPr>
        <w:rFonts w:hint="default"/>
        <w:color w:val="FF0000"/>
      </w:rPr>
    </w:lvl>
    <w:lvl w:ilvl="6">
      <w:start w:val="1"/>
      <w:numFmt w:val="decimal"/>
      <w:isLgl/>
      <w:lvlText w:val="%1.%2.%3.%4.%5.%6.%7."/>
      <w:lvlJc w:val="left"/>
      <w:pPr>
        <w:ind w:left="-1422" w:hanging="363"/>
      </w:pPr>
      <w:rPr>
        <w:rFonts w:hint="default"/>
        <w:color w:val="FF0000"/>
      </w:rPr>
    </w:lvl>
    <w:lvl w:ilvl="7">
      <w:start w:val="1"/>
      <w:numFmt w:val="decimal"/>
      <w:isLgl/>
      <w:lvlText w:val="%1.%2.%3.%4.%5.%6.%7.%8."/>
      <w:lvlJc w:val="left"/>
      <w:pPr>
        <w:ind w:left="-1779" w:hanging="363"/>
      </w:pPr>
      <w:rPr>
        <w:rFonts w:hint="default"/>
        <w:color w:val="FF0000"/>
      </w:rPr>
    </w:lvl>
    <w:lvl w:ilvl="8">
      <w:start w:val="1"/>
      <w:numFmt w:val="decimal"/>
      <w:isLgl/>
      <w:lvlText w:val="%1.%2.%3.%4.%5.%6.%7.%8.%9."/>
      <w:lvlJc w:val="left"/>
      <w:pPr>
        <w:ind w:left="-2136" w:hanging="363"/>
      </w:pPr>
      <w:rPr>
        <w:rFonts w:hint="default"/>
        <w:color w:val="FF0000"/>
      </w:rPr>
    </w:lvl>
  </w:abstractNum>
  <w:abstractNum w:abstractNumId="18" w15:restartNumberingAfterBreak="0">
    <w:nsid w:val="50186682"/>
    <w:multiLevelType w:val="multilevel"/>
    <w:tmpl w:val="B1FE0F9E"/>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3617B5"/>
    <w:multiLevelType w:val="hybridMultilevel"/>
    <w:tmpl w:val="CDA02B2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6CC2829"/>
    <w:multiLevelType w:val="hybridMultilevel"/>
    <w:tmpl w:val="EB40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2909A5"/>
    <w:multiLevelType w:val="hybridMultilevel"/>
    <w:tmpl w:val="E6F87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051C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346F26"/>
    <w:multiLevelType w:val="hybridMultilevel"/>
    <w:tmpl w:val="91444E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901ED8"/>
    <w:multiLevelType w:val="multilevel"/>
    <w:tmpl w:val="D38E9CB0"/>
    <w:lvl w:ilvl="0">
      <w:start w:val="1"/>
      <w:numFmt w:val="decimal"/>
      <w:suff w:val="space"/>
      <w:lvlText w:val="%1."/>
      <w:lvlJc w:val="left"/>
      <w:pPr>
        <w:ind w:left="720" w:hanging="720"/>
      </w:pPr>
      <w:rPr>
        <w:rFonts w:ascii="Times New Roman" w:eastAsia="Times New Roman" w:hAnsi="Times New Roman" w:cs="Times New Roman" w:hint="default"/>
        <w:b/>
        <w:sz w:val="28"/>
        <w:szCs w:val="28"/>
      </w:rPr>
    </w:lvl>
    <w:lvl w:ilvl="1">
      <w:start w:val="1"/>
      <w:numFmt w:val="decimal"/>
      <w:isLgl/>
      <w:suff w:val="space"/>
      <w:lvlText w:val="%1.%2"/>
      <w:lvlJc w:val="left"/>
      <w:pPr>
        <w:ind w:left="420" w:hanging="420"/>
      </w:pPr>
      <w:rPr>
        <w:rFonts w:hint="default"/>
        <w:b/>
        <w:strike w:val="0"/>
        <w:sz w:val="24"/>
        <w:szCs w:val="24"/>
      </w:rPr>
    </w:lvl>
    <w:lvl w:ilvl="2">
      <w:start w:val="1"/>
      <w:numFmt w:val="decimal"/>
      <w:isLgl/>
      <w:suff w:val="space"/>
      <w:lvlText w:val="%1.%2.%3"/>
      <w:lvlJc w:val="left"/>
      <w:pPr>
        <w:ind w:left="720" w:hanging="720"/>
      </w:pPr>
      <w:rPr>
        <w:rFonts w:hint="default"/>
        <w:b/>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5" w15:restartNumberingAfterBreak="0">
    <w:nsid w:val="6CAF42F0"/>
    <w:multiLevelType w:val="hybridMultilevel"/>
    <w:tmpl w:val="9F805F38"/>
    <w:lvl w:ilvl="0" w:tplc="42448AE8">
      <w:start w:val="1"/>
      <w:numFmt w:val="decimal"/>
      <w:suff w:val="space"/>
      <w:lvlText w:val="%1."/>
      <w:lvlJc w:val="left"/>
      <w:pPr>
        <w:ind w:left="170" w:firstLine="539"/>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05A76D6"/>
    <w:multiLevelType w:val="hybridMultilevel"/>
    <w:tmpl w:val="CB749E7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7" w15:restartNumberingAfterBreak="0">
    <w:nsid w:val="714527F2"/>
    <w:multiLevelType w:val="hybridMultilevel"/>
    <w:tmpl w:val="148807D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A9C006E"/>
    <w:multiLevelType w:val="hybridMultilevel"/>
    <w:tmpl w:val="26EC726E"/>
    <w:lvl w:ilvl="0" w:tplc="02FCB4EA">
      <w:numFmt w:val="bullet"/>
      <w:suff w:val="space"/>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15:restartNumberingAfterBreak="0">
    <w:nsid w:val="7F507C5D"/>
    <w:multiLevelType w:val="hybridMultilevel"/>
    <w:tmpl w:val="0A3CFED2"/>
    <w:lvl w:ilvl="0" w:tplc="792055BA">
      <w:start w:val="1"/>
      <w:numFmt w:val="decimal"/>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12"/>
  </w:num>
  <w:num w:numId="2">
    <w:abstractNumId w:val="14"/>
  </w:num>
  <w:num w:numId="3">
    <w:abstractNumId w:val="10"/>
  </w:num>
  <w:num w:numId="4">
    <w:abstractNumId w:val="16"/>
  </w:num>
  <w:num w:numId="5">
    <w:abstractNumId w:val="8"/>
  </w:num>
  <w:num w:numId="6">
    <w:abstractNumId w:val="9"/>
  </w:num>
  <w:num w:numId="7">
    <w:abstractNumId w:val="29"/>
  </w:num>
  <w:num w:numId="8">
    <w:abstractNumId w:val="15"/>
  </w:num>
  <w:num w:numId="9">
    <w:abstractNumId w:val="25"/>
  </w:num>
  <w:num w:numId="10">
    <w:abstractNumId w:val="3"/>
  </w:num>
  <w:num w:numId="11">
    <w:abstractNumId w:val="24"/>
  </w:num>
  <w:num w:numId="12">
    <w:abstractNumId w:val="5"/>
  </w:num>
  <w:num w:numId="13">
    <w:abstractNumId w:val="17"/>
  </w:num>
  <w:num w:numId="14">
    <w:abstractNumId w:val="22"/>
  </w:num>
  <w:num w:numId="15">
    <w:abstractNumId w:val="4"/>
  </w:num>
  <w:num w:numId="16">
    <w:abstractNumId w:val="28"/>
  </w:num>
  <w:num w:numId="17">
    <w:abstractNumId w:val="7"/>
  </w:num>
  <w:num w:numId="18">
    <w:abstractNumId w:val="13"/>
  </w:num>
  <w:num w:numId="19">
    <w:abstractNumId w:val="2"/>
  </w:num>
  <w:num w:numId="20">
    <w:abstractNumId w:val="11"/>
  </w:num>
  <w:num w:numId="21">
    <w:abstractNumId w:val="18"/>
  </w:num>
  <w:num w:numId="22">
    <w:abstractNumId w:val="26"/>
  </w:num>
  <w:num w:numId="23">
    <w:abstractNumId w:val="1"/>
  </w:num>
  <w:num w:numId="24">
    <w:abstractNumId w:val="20"/>
  </w:num>
  <w:num w:numId="25">
    <w:abstractNumId w:val="6"/>
  </w:num>
  <w:num w:numId="26">
    <w:abstractNumId w:val="21"/>
  </w:num>
  <w:num w:numId="27">
    <w:abstractNumId w:val="19"/>
  </w:num>
  <w:num w:numId="28">
    <w:abstractNumId w:val="0"/>
  </w:num>
  <w:num w:numId="29">
    <w:abstractNumId w:val="2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551"/>
    <w:rsid w:val="00001CDA"/>
    <w:rsid w:val="000026C6"/>
    <w:rsid w:val="0000675A"/>
    <w:rsid w:val="00006C44"/>
    <w:rsid w:val="00014FE2"/>
    <w:rsid w:val="000441C9"/>
    <w:rsid w:val="00056D32"/>
    <w:rsid w:val="00064264"/>
    <w:rsid w:val="00077E48"/>
    <w:rsid w:val="00095635"/>
    <w:rsid w:val="000A2347"/>
    <w:rsid w:val="000B5C89"/>
    <w:rsid w:val="000B64AF"/>
    <w:rsid w:val="000F0EC0"/>
    <w:rsid w:val="000F3645"/>
    <w:rsid w:val="00113EC3"/>
    <w:rsid w:val="00121890"/>
    <w:rsid w:val="00130A70"/>
    <w:rsid w:val="00132C68"/>
    <w:rsid w:val="0014600E"/>
    <w:rsid w:val="001A1C94"/>
    <w:rsid w:val="001E3C52"/>
    <w:rsid w:val="00202B51"/>
    <w:rsid w:val="00227A48"/>
    <w:rsid w:val="00261F66"/>
    <w:rsid w:val="00275892"/>
    <w:rsid w:val="002B0C6D"/>
    <w:rsid w:val="002F59EC"/>
    <w:rsid w:val="00314DBD"/>
    <w:rsid w:val="00314E0E"/>
    <w:rsid w:val="00346619"/>
    <w:rsid w:val="0034794E"/>
    <w:rsid w:val="00351E57"/>
    <w:rsid w:val="00355701"/>
    <w:rsid w:val="003A1E3B"/>
    <w:rsid w:val="003B11E0"/>
    <w:rsid w:val="003C0A0A"/>
    <w:rsid w:val="003D13E2"/>
    <w:rsid w:val="00464DCD"/>
    <w:rsid w:val="00467802"/>
    <w:rsid w:val="004A7F4A"/>
    <w:rsid w:val="004B3C08"/>
    <w:rsid w:val="004E6EFA"/>
    <w:rsid w:val="0050660A"/>
    <w:rsid w:val="00512D89"/>
    <w:rsid w:val="00521AD4"/>
    <w:rsid w:val="00537B3B"/>
    <w:rsid w:val="005608AD"/>
    <w:rsid w:val="005665C7"/>
    <w:rsid w:val="005D5472"/>
    <w:rsid w:val="005E54E8"/>
    <w:rsid w:val="005F3508"/>
    <w:rsid w:val="005F617F"/>
    <w:rsid w:val="00622F9A"/>
    <w:rsid w:val="0062429A"/>
    <w:rsid w:val="00627844"/>
    <w:rsid w:val="00652F5C"/>
    <w:rsid w:val="00660B86"/>
    <w:rsid w:val="00676E43"/>
    <w:rsid w:val="00682C5F"/>
    <w:rsid w:val="00683889"/>
    <w:rsid w:val="00690423"/>
    <w:rsid w:val="00690EAC"/>
    <w:rsid w:val="0069553B"/>
    <w:rsid w:val="006A5DB3"/>
    <w:rsid w:val="006B32B5"/>
    <w:rsid w:val="006D616D"/>
    <w:rsid w:val="006E53EB"/>
    <w:rsid w:val="0070465A"/>
    <w:rsid w:val="00716BA2"/>
    <w:rsid w:val="007202B8"/>
    <w:rsid w:val="00744671"/>
    <w:rsid w:val="00761B3C"/>
    <w:rsid w:val="00763605"/>
    <w:rsid w:val="007827CB"/>
    <w:rsid w:val="00785804"/>
    <w:rsid w:val="007A2E01"/>
    <w:rsid w:val="007B01EC"/>
    <w:rsid w:val="007B053A"/>
    <w:rsid w:val="007C7B30"/>
    <w:rsid w:val="007E6673"/>
    <w:rsid w:val="00800A08"/>
    <w:rsid w:val="008161AF"/>
    <w:rsid w:val="00824B0E"/>
    <w:rsid w:val="00842FA6"/>
    <w:rsid w:val="008519BE"/>
    <w:rsid w:val="00855F3D"/>
    <w:rsid w:val="0086455E"/>
    <w:rsid w:val="00872DE2"/>
    <w:rsid w:val="00876D3F"/>
    <w:rsid w:val="00893466"/>
    <w:rsid w:val="008A05E7"/>
    <w:rsid w:val="008D6DF3"/>
    <w:rsid w:val="008E43C8"/>
    <w:rsid w:val="008F1551"/>
    <w:rsid w:val="008F543A"/>
    <w:rsid w:val="00905576"/>
    <w:rsid w:val="0092448E"/>
    <w:rsid w:val="00927727"/>
    <w:rsid w:val="009432D3"/>
    <w:rsid w:val="0096331B"/>
    <w:rsid w:val="0097356A"/>
    <w:rsid w:val="009A0CD0"/>
    <w:rsid w:val="009A371E"/>
    <w:rsid w:val="009B4CC5"/>
    <w:rsid w:val="009C3BA5"/>
    <w:rsid w:val="009F03EA"/>
    <w:rsid w:val="00A1084C"/>
    <w:rsid w:val="00A17731"/>
    <w:rsid w:val="00A70656"/>
    <w:rsid w:val="00A753BF"/>
    <w:rsid w:val="00AA0D36"/>
    <w:rsid w:val="00AA6BD7"/>
    <w:rsid w:val="00AB003D"/>
    <w:rsid w:val="00AD1D06"/>
    <w:rsid w:val="00AE0471"/>
    <w:rsid w:val="00B15B5E"/>
    <w:rsid w:val="00B26065"/>
    <w:rsid w:val="00B32944"/>
    <w:rsid w:val="00B36CC9"/>
    <w:rsid w:val="00B621ED"/>
    <w:rsid w:val="00B6558D"/>
    <w:rsid w:val="00B819AF"/>
    <w:rsid w:val="00B82F8C"/>
    <w:rsid w:val="00BC003D"/>
    <w:rsid w:val="00BD101C"/>
    <w:rsid w:val="00BE67C7"/>
    <w:rsid w:val="00C05AED"/>
    <w:rsid w:val="00C202ED"/>
    <w:rsid w:val="00C21902"/>
    <w:rsid w:val="00C4050C"/>
    <w:rsid w:val="00C571FB"/>
    <w:rsid w:val="00C807FC"/>
    <w:rsid w:val="00C90E99"/>
    <w:rsid w:val="00C92668"/>
    <w:rsid w:val="00C9503B"/>
    <w:rsid w:val="00CA0D55"/>
    <w:rsid w:val="00CA5CD1"/>
    <w:rsid w:val="00CB3728"/>
    <w:rsid w:val="00CE39A4"/>
    <w:rsid w:val="00CF1FBA"/>
    <w:rsid w:val="00CF714E"/>
    <w:rsid w:val="00D00B26"/>
    <w:rsid w:val="00D34EE5"/>
    <w:rsid w:val="00D45000"/>
    <w:rsid w:val="00D713CB"/>
    <w:rsid w:val="00DB44A1"/>
    <w:rsid w:val="00DD16A7"/>
    <w:rsid w:val="00DD1F97"/>
    <w:rsid w:val="00E2557B"/>
    <w:rsid w:val="00E42C95"/>
    <w:rsid w:val="00E92E95"/>
    <w:rsid w:val="00EC44A7"/>
    <w:rsid w:val="00EF6C0E"/>
    <w:rsid w:val="00F10390"/>
    <w:rsid w:val="00F60D1C"/>
    <w:rsid w:val="00F7062A"/>
    <w:rsid w:val="00FB5DBB"/>
    <w:rsid w:val="00FF5F6A"/>
    <w:rsid w:val="00FF6F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CEE59D-2A9F-474C-A0E3-D7AE6D7D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o-RO"/>
    </w:rPr>
  </w:style>
  <w:style w:type="paragraph" w:styleId="3">
    <w:name w:val="heading 3"/>
    <w:basedOn w:val="a"/>
    <w:next w:val="a"/>
    <w:link w:val="30"/>
    <w:qFormat/>
    <w:rsid w:val="008A05E7"/>
    <w:pPr>
      <w:keepNext/>
      <w:widowControl/>
      <w:autoSpaceDE/>
      <w:autoSpaceDN/>
      <w:outlineLvl w:val="2"/>
    </w:pPr>
    <w:rPr>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ind w:left="2710" w:right="2700"/>
      <w:jc w:val="center"/>
    </w:pPr>
    <w:rPr>
      <w:b/>
      <w:bCs/>
      <w:sz w:val="44"/>
      <w:szCs w:val="44"/>
    </w:rPr>
  </w:style>
  <w:style w:type="paragraph" w:styleId="a5">
    <w:name w:val="List Paragraph"/>
    <w:aliases w:val="HotarirePunct1"/>
    <w:basedOn w:val="a"/>
    <w:link w:val="a6"/>
    <w:uiPriority w:val="34"/>
    <w:qFormat/>
    <w:pPr>
      <w:ind w:left="841" w:hanging="360"/>
    </w:pPr>
  </w:style>
  <w:style w:type="paragraph" w:customStyle="1" w:styleId="TableParagraph">
    <w:name w:val="Table Paragraph"/>
    <w:basedOn w:val="a"/>
    <w:uiPriority w:val="1"/>
    <w:qFormat/>
    <w:pPr>
      <w:spacing w:before="18" w:line="261" w:lineRule="exact"/>
      <w:ind w:left="107"/>
    </w:pPr>
  </w:style>
  <w:style w:type="paragraph" w:styleId="a7">
    <w:name w:val="header"/>
    <w:basedOn w:val="a"/>
    <w:link w:val="a8"/>
    <w:uiPriority w:val="99"/>
    <w:unhideWhenUsed/>
    <w:rsid w:val="00BE67C7"/>
    <w:pPr>
      <w:tabs>
        <w:tab w:val="center" w:pos="4677"/>
        <w:tab w:val="right" w:pos="9355"/>
      </w:tabs>
    </w:pPr>
  </w:style>
  <w:style w:type="character" w:customStyle="1" w:styleId="a8">
    <w:name w:val="Верхний колонтитул Знак"/>
    <w:basedOn w:val="a0"/>
    <w:link w:val="a7"/>
    <w:uiPriority w:val="99"/>
    <w:rsid w:val="00BE67C7"/>
    <w:rPr>
      <w:rFonts w:ascii="Times New Roman" w:eastAsia="Times New Roman" w:hAnsi="Times New Roman" w:cs="Times New Roman"/>
      <w:lang w:val="ro-RO"/>
    </w:rPr>
  </w:style>
  <w:style w:type="paragraph" w:styleId="a9">
    <w:name w:val="footer"/>
    <w:basedOn w:val="a"/>
    <w:link w:val="aa"/>
    <w:uiPriority w:val="99"/>
    <w:unhideWhenUsed/>
    <w:rsid w:val="00BE67C7"/>
    <w:pPr>
      <w:tabs>
        <w:tab w:val="center" w:pos="4677"/>
        <w:tab w:val="right" w:pos="9355"/>
      </w:tabs>
    </w:pPr>
  </w:style>
  <w:style w:type="character" w:customStyle="1" w:styleId="aa">
    <w:name w:val="Нижний колонтитул Знак"/>
    <w:basedOn w:val="a0"/>
    <w:link w:val="a9"/>
    <w:uiPriority w:val="99"/>
    <w:rsid w:val="00BE67C7"/>
    <w:rPr>
      <w:rFonts w:ascii="Times New Roman" w:eastAsia="Times New Roman" w:hAnsi="Times New Roman" w:cs="Times New Roman"/>
      <w:lang w:val="ro-RO"/>
    </w:rPr>
  </w:style>
  <w:style w:type="paragraph" w:styleId="ab">
    <w:name w:val="Balloon Text"/>
    <w:basedOn w:val="a"/>
    <w:link w:val="ac"/>
    <w:uiPriority w:val="99"/>
    <w:semiHidden/>
    <w:unhideWhenUsed/>
    <w:rsid w:val="00B15B5E"/>
    <w:rPr>
      <w:rFonts w:ascii="Segoe UI" w:hAnsi="Segoe UI" w:cs="Segoe UI"/>
      <w:sz w:val="18"/>
      <w:szCs w:val="18"/>
    </w:rPr>
  </w:style>
  <w:style w:type="character" w:customStyle="1" w:styleId="ac">
    <w:name w:val="Текст выноски Знак"/>
    <w:basedOn w:val="a0"/>
    <w:link w:val="ab"/>
    <w:uiPriority w:val="99"/>
    <w:semiHidden/>
    <w:rsid w:val="00B15B5E"/>
    <w:rPr>
      <w:rFonts w:ascii="Segoe UI" w:eastAsia="Times New Roman" w:hAnsi="Segoe UI" w:cs="Segoe UI"/>
      <w:sz w:val="18"/>
      <w:szCs w:val="18"/>
      <w:lang w:val="ro-RO"/>
    </w:rPr>
  </w:style>
  <w:style w:type="character" w:styleId="ad">
    <w:name w:val="Strong"/>
    <w:basedOn w:val="a0"/>
    <w:uiPriority w:val="22"/>
    <w:qFormat/>
    <w:rsid w:val="00121890"/>
    <w:rPr>
      <w:b/>
      <w:bCs/>
    </w:rPr>
  </w:style>
  <w:style w:type="table" w:styleId="ae">
    <w:name w:val="Table Grid"/>
    <w:basedOn w:val="a1"/>
    <w:uiPriority w:val="39"/>
    <w:rsid w:val="00C95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227A48"/>
    <w:rPr>
      <w:sz w:val="16"/>
      <w:szCs w:val="16"/>
    </w:rPr>
  </w:style>
  <w:style w:type="paragraph" w:styleId="af0">
    <w:name w:val="annotation text"/>
    <w:basedOn w:val="a"/>
    <w:link w:val="af1"/>
    <w:uiPriority w:val="99"/>
    <w:semiHidden/>
    <w:unhideWhenUsed/>
    <w:rsid w:val="00227A48"/>
    <w:rPr>
      <w:sz w:val="20"/>
      <w:szCs w:val="20"/>
    </w:rPr>
  </w:style>
  <w:style w:type="character" w:customStyle="1" w:styleId="af1">
    <w:name w:val="Текст примечания Знак"/>
    <w:basedOn w:val="a0"/>
    <w:link w:val="af0"/>
    <w:uiPriority w:val="99"/>
    <w:semiHidden/>
    <w:rsid w:val="00227A48"/>
    <w:rPr>
      <w:rFonts w:ascii="Times New Roman" w:eastAsia="Times New Roman" w:hAnsi="Times New Roman" w:cs="Times New Roman"/>
      <w:sz w:val="20"/>
      <w:szCs w:val="20"/>
      <w:lang w:val="ro-RO"/>
    </w:rPr>
  </w:style>
  <w:style w:type="paragraph" w:styleId="af2">
    <w:name w:val="annotation subject"/>
    <w:basedOn w:val="af0"/>
    <w:next w:val="af0"/>
    <w:link w:val="af3"/>
    <w:uiPriority w:val="99"/>
    <w:semiHidden/>
    <w:unhideWhenUsed/>
    <w:rsid w:val="00227A48"/>
    <w:rPr>
      <w:b/>
      <w:bCs/>
    </w:rPr>
  </w:style>
  <w:style w:type="character" w:customStyle="1" w:styleId="af3">
    <w:name w:val="Тема примечания Знак"/>
    <w:basedOn w:val="af1"/>
    <w:link w:val="af2"/>
    <w:uiPriority w:val="99"/>
    <w:semiHidden/>
    <w:rsid w:val="00227A48"/>
    <w:rPr>
      <w:rFonts w:ascii="Times New Roman" w:eastAsia="Times New Roman" w:hAnsi="Times New Roman" w:cs="Times New Roman"/>
      <w:b/>
      <w:bCs/>
      <w:sz w:val="20"/>
      <w:szCs w:val="20"/>
      <w:lang w:val="ro-RO"/>
    </w:rPr>
  </w:style>
  <w:style w:type="character" w:customStyle="1" w:styleId="af4">
    <w:name w:val="Основной текст_"/>
    <w:basedOn w:val="a0"/>
    <w:link w:val="1"/>
    <w:rsid w:val="00B819AF"/>
    <w:rPr>
      <w:rFonts w:ascii="Calibri" w:eastAsia="Calibri" w:hAnsi="Calibri" w:cs="Calibri"/>
      <w:sz w:val="20"/>
      <w:szCs w:val="20"/>
      <w:shd w:val="clear" w:color="auto" w:fill="FFFFFF"/>
    </w:rPr>
  </w:style>
  <w:style w:type="paragraph" w:customStyle="1" w:styleId="1">
    <w:name w:val="Основной текст1"/>
    <w:basedOn w:val="a"/>
    <w:link w:val="af4"/>
    <w:rsid w:val="00B819AF"/>
    <w:pPr>
      <w:shd w:val="clear" w:color="auto" w:fill="FFFFFF"/>
      <w:autoSpaceDE/>
      <w:autoSpaceDN/>
      <w:spacing w:line="259" w:lineRule="auto"/>
    </w:pPr>
    <w:rPr>
      <w:rFonts w:ascii="Calibri" w:eastAsia="Calibri" w:hAnsi="Calibri" w:cs="Calibri"/>
      <w:sz w:val="20"/>
      <w:szCs w:val="20"/>
      <w:lang w:val="en-US"/>
    </w:rPr>
  </w:style>
  <w:style w:type="character" w:customStyle="1" w:styleId="a6">
    <w:name w:val="Абзац списка Знак"/>
    <w:aliases w:val="HotarirePunct1 Знак"/>
    <w:link w:val="a5"/>
    <w:uiPriority w:val="34"/>
    <w:qFormat/>
    <w:locked/>
    <w:rsid w:val="00622F9A"/>
    <w:rPr>
      <w:rFonts w:ascii="Times New Roman" w:eastAsia="Times New Roman" w:hAnsi="Times New Roman" w:cs="Times New Roman"/>
      <w:lang w:val="ro-RO"/>
    </w:rPr>
  </w:style>
  <w:style w:type="character" w:customStyle="1" w:styleId="ezkurwreuab5ozgtqnkl">
    <w:name w:val="ezkurwreuab5ozgtqnkl"/>
    <w:basedOn w:val="a0"/>
    <w:rsid w:val="0096331B"/>
  </w:style>
  <w:style w:type="paragraph" w:styleId="af5">
    <w:name w:val="Body Text Indent"/>
    <w:basedOn w:val="a"/>
    <w:link w:val="af6"/>
    <w:uiPriority w:val="99"/>
    <w:semiHidden/>
    <w:unhideWhenUsed/>
    <w:rsid w:val="008A05E7"/>
    <w:pPr>
      <w:spacing w:after="120"/>
      <w:ind w:left="283"/>
    </w:pPr>
  </w:style>
  <w:style w:type="character" w:customStyle="1" w:styleId="af6">
    <w:name w:val="Основной текст с отступом Знак"/>
    <w:basedOn w:val="a0"/>
    <w:link w:val="af5"/>
    <w:uiPriority w:val="99"/>
    <w:semiHidden/>
    <w:rsid w:val="008A05E7"/>
    <w:rPr>
      <w:rFonts w:ascii="Times New Roman" w:eastAsia="Times New Roman" w:hAnsi="Times New Roman" w:cs="Times New Roman"/>
      <w:lang w:val="ro-RO"/>
    </w:rPr>
  </w:style>
  <w:style w:type="character" w:customStyle="1" w:styleId="30">
    <w:name w:val="Заголовок 3 Знак"/>
    <w:basedOn w:val="a0"/>
    <w:link w:val="3"/>
    <w:rsid w:val="008A05E7"/>
    <w:rPr>
      <w:rFonts w:ascii="Times New Roman" w:eastAsia="Times New Roman" w:hAnsi="Times New Roman" w:cs="Times New Roman"/>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9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3</Pages>
  <Words>1160</Words>
  <Characters>6615</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Eugeniu Prisacaru</dc:creator>
  <cp:lastModifiedBy>Ana Vitiu</cp:lastModifiedBy>
  <cp:revision>33</cp:revision>
  <cp:lastPrinted>2025-06-09T05:21:00Z</cp:lastPrinted>
  <dcterms:created xsi:type="dcterms:W3CDTF">2025-04-30T10:40:00Z</dcterms:created>
  <dcterms:modified xsi:type="dcterms:W3CDTF">2025-06-09T05:23:00Z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2024-08-02T00:00:00Z</vt:filetime>
  </property>
  <property fmtid="{D5CDD505-2E9C-101B-9397-08002B2CF9AE}" pid="3" name="Creator">
    <vt:lpwstr>Microsoft® Word 2016</vt:lpwstr>
  </property>
  <property fmtid="{D5CDD505-2E9C-101B-9397-08002B2CF9AE}" pid="4" name="LastSaved">
    <vt:filetime>2024-08-23T00:00:00Z</vt:filetime>
  </property>
  <property fmtid="{D5CDD505-2E9C-101B-9397-08002B2CF9AE}" pid="5" name="Producer">
    <vt:lpwstr>Microsoft® Word 2016</vt:lpwstr>
  </property>
</Properties>
</file>